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5F" w:rsidRPr="00EA397A" w:rsidRDefault="00FE2414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sz w:val="24"/>
          <w:szCs w:val="24"/>
        </w:rPr>
        <w:t>Nuha Basheer, MD, MRCPCH</w:t>
      </w:r>
    </w:p>
    <w:p w:rsidR="00FE2414" w:rsidRPr="00EA397A" w:rsidRDefault="00833136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sz w:val="24"/>
          <w:szCs w:val="24"/>
        </w:rPr>
        <w:t>Pediatric Emergency P</w:t>
      </w:r>
      <w:r w:rsidR="00FE2414" w:rsidRPr="00EA397A">
        <w:rPr>
          <w:rFonts w:ascii="Times New Roman" w:hAnsi="Times New Roman" w:cs="Times New Roman"/>
          <w:sz w:val="24"/>
          <w:szCs w:val="24"/>
        </w:rPr>
        <w:t>hysician</w:t>
      </w:r>
    </w:p>
    <w:p w:rsidR="00FE2414" w:rsidRPr="00EA397A" w:rsidRDefault="00FE2414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sz w:val="24"/>
          <w:szCs w:val="24"/>
        </w:rPr>
        <w:t>Emergency Department</w:t>
      </w:r>
      <w:r w:rsidR="007A7E76" w:rsidRPr="00EA397A">
        <w:rPr>
          <w:rFonts w:ascii="Times New Roman" w:hAnsi="Times New Roman" w:cs="Times New Roman"/>
          <w:sz w:val="24"/>
          <w:szCs w:val="24"/>
        </w:rPr>
        <w:t xml:space="preserve">/ </w:t>
      </w:r>
      <w:r w:rsidR="008D7EF5" w:rsidRPr="00EA397A">
        <w:rPr>
          <w:rFonts w:ascii="Times New Roman" w:hAnsi="Times New Roman" w:cs="Times New Roman"/>
          <w:sz w:val="24"/>
          <w:szCs w:val="24"/>
        </w:rPr>
        <w:t>Pediatric</w:t>
      </w:r>
      <w:r w:rsidR="007A7E76" w:rsidRPr="00EA397A">
        <w:rPr>
          <w:rFonts w:ascii="Times New Roman" w:hAnsi="Times New Roman" w:cs="Times New Roman"/>
          <w:sz w:val="24"/>
          <w:szCs w:val="24"/>
        </w:rPr>
        <w:t xml:space="preserve"> Department </w:t>
      </w:r>
    </w:p>
    <w:p w:rsidR="00FE2414" w:rsidRPr="00EA397A" w:rsidRDefault="009510C8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sz w:val="24"/>
          <w:szCs w:val="24"/>
        </w:rPr>
        <w:t>Clemenceau M</w:t>
      </w:r>
      <w:r w:rsidR="00FE2414" w:rsidRPr="00EA397A">
        <w:rPr>
          <w:rFonts w:ascii="Times New Roman" w:hAnsi="Times New Roman" w:cs="Times New Roman"/>
          <w:sz w:val="24"/>
          <w:szCs w:val="24"/>
        </w:rPr>
        <w:t>edical Center</w:t>
      </w:r>
    </w:p>
    <w:p w:rsidR="00FE2414" w:rsidRDefault="00FE2414"/>
    <w:p w:rsidR="00FE2414" w:rsidRPr="00EA397A" w:rsidRDefault="00FE2414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sz w:val="24"/>
          <w:szCs w:val="24"/>
        </w:rPr>
        <w:t>Experience: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02/2018- present: </w:t>
      </w:r>
      <w:r w:rsidR="00D168BF" w:rsidRPr="00EA397A">
        <w:rPr>
          <w:rFonts w:ascii="Times New Roman" w:hAnsi="Times New Roman" w:cs="Times New Roman"/>
          <w:bCs/>
          <w:color w:val="000000"/>
          <w:sz w:val="24"/>
          <w:szCs w:val="24"/>
        </w:rPr>
        <w:t>Pediatric</w:t>
      </w:r>
      <w:r w:rsidRPr="00EA39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Emergency Physician, Clemenceau medical Center</w:t>
      </w:r>
    </w:p>
    <w:p w:rsidR="00FE2414" w:rsidRDefault="008F364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9/2016-12/2017: Clinical fellow, </w:t>
      </w:r>
      <w:r w:rsidR="00D168BF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Emergency Department,</w:t>
      </w:r>
      <w:r w:rsidR="000B2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Royal Alexandra Children’s Hospital, Brighton, UK</w:t>
      </w:r>
    </w:p>
    <w:p w:rsidR="007E56D8" w:rsidRPr="00EA397A" w:rsidRDefault="0035285B" w:rsidP="007E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2014-2015</w:t>
      </w:r>
      <w:r w:rsidR="00184E5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84E50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Clinical</w:t>
      </w:r>
      <w:r w:rsidR="007E56D8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instructor in </w:t>
      </w:r>
      <w:r w:rsidR="00D168BF" w:rsidRPr="00EA397A">
        <w:rPr>
          <w:rFonts w:ascii="Times New Roman" w:hAnsi="Times New Roman" w:cs="Times New Roman"/>
          <w:color w:val="000000"/>
          <w:sz w:val="24"/>
          <w:szCs w:val="24"/>
        </w:rPr>
        <w:t>Paediatrics</w:t>
      </w:r>
      <w:r w:rsidR="007E56D8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for fourth year medical students at Beirut</w:t>
      </w:r>
    </w:p>
    <w:p w:rsidR="007E56D8" w:rsidRDefault="007E56D8" w:rsidP="007E56D8">
      <w:pPr>
        <w:rPr>
          <w:rFonts w:ascii="Times New Roman" w:hAnsi="Times New Roman" w:cs="Times New Roman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Arabic University</w:t>
      </w:r>
    </w:p>
    <w:p w:rsidR="00FE2414" w:rsidRPr="007E56D8" w:rsidRDefault="005A6AB1" w:rsidP="007E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7/2011-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8/2016: Senior </w:t>
      </w:r>
      <w:r w:rsidR="00184E50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Hospitalist at Clemenceau Medical Canter (CMC).</w:t>
      </w:r>
    </w:p>
    <w:p w:rsidR="00FE2414" w:rsidRPr="00EA397A" w:rsidRDefault="001605CC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8/2006-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6/2011: </w:t>
      </w:r>
      <w:r w:rsidR="00184E50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Hospitalist at Clemenceau Medical Canter (Affiliated</w:t>
      </w:r>
      <w:r w:rsidR="00184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with Johns Hopkins Hospital) 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Education: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EA397A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Member of the RCPCH</w:t>
      </w:r>
      <w:r w:rsidR="00C479DB">
        <w:rPr>
          <w:rFonts w:ascii="Times New Roman" w:hAnsi="Times New Roman" w:cs="Times New Roman"/>
          <w:color w:val="000000"/>
          <w:sz w:val="24"/>
          <w:szCs w:val="24"/>
        </w:rPr>
        <w:t xml:space="preserve"> (Royal College of Pediatrics and Child Health)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Member of LOP (Lebanese Order of Physicians)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3BD4">
        <w:rPr>
          <w:rFonts w:ascii="Times New Roman" w:hAnsi="Times New Roman" w:cs="Times New Roman"/>
          <w:color w:val="000000"/>
          <w:sz w:val="24"/>
          <w:szCs w:val="24"/>
        </w:rPr>
        <w:t>Regis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C53BD4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d at General Medical Council (GMC)</w:t>
      </w:r>
    </w:p>
    <w:p w:rsidR="00FE2414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Member of the Lebanese </w:t>
      </w:r>
      <w:r w:rsidR="004D7A14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Society</w:t>
      </w:r>
    </w:p>
    <w:p w:rsidR="003F39EB" w:rsidRPr="00EA397A" w:rsidRDefault="003F39EB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EA397A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Postgraduate Training</w:t>
      </w:r>
      <w:r w:rsidR="00CA63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2016-2017</w:t>
      </w:r>
      <w:r w:rsidR="00CA63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Clinical Fellowship in </w:t>
      </w:r>
      <w:r w:rsidR="004D7A14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Medicine, Royal Alexandra Children’s Hospital, Royal Sussex University Hospitals, Brighton, UK</w:t>
      </w:r>
    </w:p>
    <w:p w:rsidR="00FE2414" w:rsidRPr="00EA397A" w:rsidRDefault="00EA397A" w:rsidP="00EA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7A14" w:rsidRPr="004D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A14" w:rsidRPr="00EA397A">
        <w:rPr>
          <w:rFonts w:ascii="Times New Roman" w:hAnsi="Times New Roman" w:cs="Times New Roman"/>
          <w:color w:val="000000"/>
          <w:sz w:val="24"/>
          <w:szCs w:val="24"/>
        </w:rPr>
        <w:t>General Pediatric Residency (Diploma)</w:t>
      </w:r>
      <w:r w:rsidR="004D7A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2002 – 2006</w:t>
      </w:r>
      <w:r w:rsidR="004D7A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Makassed</w:t>
      </w:r>
      <w:proofErr w:type="spellEnd"/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General Hospital</w:t>
      </w:r>
      <w:r w:rsidR="004D7A14">
        <w:rPr>
          <w:rFonts w:ascii="Times New Roman" w:hAnsi="Times New Roman" w:cs="Times New Roman"/>
          <w:color w:val="000000"/>
          <w:sz w:val="24"/>
          <w:szCs w:val="24"/>
        </w:rPr>
        <w:t xml:space="preserve">, affiliated with America University Hospital, Beirut,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Lebanon</w:t>
      </w:r>
    </w:p>
    <w:p w:rsidR="00FE2414" w:rsidRPr="00EA397A" w:rsidRDefault="00EA397A" w:rsidP="003F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Clinical School</w:t>
      </w:r>
      <w:r w:rsidR="003F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9EB" w:rsidRPr="00EA397A">
        <w:rPr>
          <w:rFonts w:ascii="Times New Roman" w:hAnsi="Times New Roman" w:cs="Times New Roman"/>
          <w:color w:val="000000"/>
          <w:sz w:val="24"/>
          <w:szCs w:val="24"/>
        </w:rPr>
        <w:t>MBBCH (Doctor of Medicine)</w:t>
      </w:r>
      <w:r w:rsidR="003F39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1996 – 2002</w:t>
      </w:r>
      <w:r w:rsidR="003F39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Beirut Arabic University Beirut </w:t>
      </w:r>
      <w:r w:rsidR="003F39E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E2414" w:rsidRPr="00EA397A">
        <w:rPr>
          <w:rFonts w:ascii="Times New Roman" w:hAnsi="Times New Roman" w:cs="Times New Roman"/>
          <w:color w:val="000000"/>
          <w:sz w:val="24"/>
          <w:szCs w:val="24"/>
        </w:rPr>
        <w:t>ebanon</w:t>
      </w:r>
    </w:p>
    <w:p w:rsidR="00EC7625" w:rsidRPr="00EA397A" w:rsidRDefault="00EC7625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Publications: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Incidental Findings in MRI-</w:t>
      </w:r>
      <w:proofErr w:type="spellStart"/>
      <w:r w:rsidRPr="00EA397A">
        <w:rPr>
          <w:rFonts w:ascii="Times New Roman" w:hAnsi="Times New Roman" w:cs="Times New Roman"/>
          <w:color w:val="000000"/>
          <w:sz w:val="24"/>
          <w:szCs w:val="24"/>
        </w:rPr>
        <w:t>enterography</w:t>
      </w:r>
      <w:proofErr w:type="spellEnd"/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(MRE) in </w:t>
      </w:r>
      <w:proofErr w:type="spellStart"/>
      <w:r w:rsidRPr="00EA397A">
        <w:rPr>
          <w:rFonts w:ascii="Times New Roman" w:hAnsi="Times New Roman" w:cs="Times New Roman"/>
          <w:color w:val="000000"/>
          <w:sz w:val="24"/>
          <w:szCs w:val="24"/>
        </w:rPr>
        <w:t>Paediatric</w:t>
      </w:r>
      <w:proofErr w:type="spellEnd"/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Patients Diagnosed with IBD,</w:t>
      </w:r>
      <w:r w:rsidR="00093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presented as a poster in BSPGHAN, 2018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-Case Report, Seven-Digit CPK in Acute Rhabdomyolysis in a Child, January 2017,</w:t>
      </w:r>
      <w:r w:rsidR="00093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>Child Neurology Open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97A">
        <w:rPr>
          <w:rFonts w:ascii="Times New Roman" w:hAnsi="Times New Roman" w:cs="Times New Roman"/>
          <w:color w:val="000000"/>
          <w:sz w:val="24"/>
          <w:szCs w:val="24"/>
        </w:rPr>
        <w:t>-The Role of VCUG and Ultrasound Abdomen in the First Urinary tract Infection in</w:t>
      </w:r>
      <w:r w:rsidR="00093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Febrile Children (Research in the final year </w:t>
      </w:r>
      <w:r w:rsidR="000932EA" w:rsidRPr="00EA397A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Pr="00EA397A">
        <w:rPr>
          <w:rFonts w:ascii="Times New Roman" w:hAnsi="Times New Roman" w:cs="Times New Roman"/>
          <w:color w:val="000000"/>
          <w:sz w:val="24"/>
          <w:szCs w:val="24"/>
        </w:rPr>
        <w:t xml:space="preserve"> training)</w:t>
      </w: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414" w:rsidRPr="00EA397A" w:rsidRDefault="00FE2414" w:rsidP="00FE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2414" w:rsidRPr="00EA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852"/>
    <w:multiLevelType w:val="hybridMultilevel"/>
    <w:tmpl w:val="E7066A4E"/>
    <w:lvl w:ilvl="0" w:tplc="1FB26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27C2E"/>
    <w:multiLevelType w:val="hybridMultilevel"/>
    <w:tmpl w:val="CB60CDF8"/>
    <w:lvl w:ilvl="0" w:tplc="02D62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4"/>
    <w:rsid w:val="000932EA"/>
    <w:rsid w:val="000B282C"/>
    <w:rsid w:val="001605CC"/>
    <w:rsid w:val="00184E50"/>
    <w:rsid w:val="0035285B"/>
    <w:rsid w:val="003F39EB"/>
    <w:rsid w:val="004D7A14"/>
    <w:rsid w:val="00570244"/>
    <w:rsid w:val="005A6AB1"/>
    <w:rsid w:val="006825A2"/>
    <w:rsid w:val="007A7E76"/>
    <w:rsid w:val="007E56D8"/>
    <w:rsid w:val="00833136"/>
    <w:rsid w:val="008D79B7"/>
    <w:rsid w:val="008D7EF5"/>
    <w:rsid w:val="008F3644"/>
    <w:rsid w:val="009510C8"/>
    <w:rsid w:val="00BF605F"/>
    <w:rsid w:val="00C479DB"/>
    <w:rsid w:val="00C53BD4"/>
    <w:rsid w:val="00CA6390"/>
    <w:rsid w:val="00D168BF"/>
    <w:rsid w:val="00EA397A"/>
    <w:rsid w:val="00EC7625"/>
    <w:rsid w:val="00F738F6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B2C2-2719-4D59-9016-FABFF25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Bashir,MD</dc:creator>
  <cp:keywords/>
  <dc:description/>
  <cp:lastModifiedBy>Nuha Bashir,MD</cp:lastModifiedBy>
  <cp:revision>32</cp:revision>
  <dcterms:created xsi:type="dcterms:W3CDTF">2019-11-20T08:31:00Z</dcterms:created>
  <dcterms:modified xsi:type="dcterms:W3CDTF">2019-11-25T11:39:00Z</dcterms:modified>
</cp:coreProperties>
</file>