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B790EA" w14:textId="77777777" w:rsidR="00121CCD" w:rsidRDefault="00D17567">
      <w:pPr>
        <w:spacing w:after="43" w:line="259" w:lineRule="auto"/>
        <w:ind w:left="2807" w:firstLine="0"/>
        <w:jc w:val="left"/>
      </w:pPr>
      <w:r>
        <w:rPr>
          <w:noProof/>
        </w:rPr>
        <w:drawing>
          <wp:inline distT="0" distB="0" distL="0" distR="0" wp14:anchorId="1B736EE2" wp14:editId="36718ACD">
            <wp:extent cx="2372868" cy="1129284"/>
            <wp:effectExtent l="0" t="0" r="0" b="0"/>
            <wp:docPr id="68" name="Picture 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Picture 6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72868" cy="1129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2958D0" w14:textId="77777777" w:rsidR="00955B4B" w:rsidRDefault="00955B4B">
      <w:pPr>
        <w:spacing w:after="156" w:line="259" w:lineRule="auto"/>
        <w:ind w:left="-5"/>
        <w:jc w:val="left"/>
        <w:rPr>
          <w:b/>
        </w:rPr>
      </w:pPr>
    </w:p>
    <w:p w14:paraId="46CF75D8" w14:textId="77777777" w:rsidR="00955B4B" w:rsidRDefault="00955B4B">
      <w:pPr>
        <w:spacing w:after="156" w:line="259" w:lineRule="auto"/>
        <w:ind w:left="-5"/>
        <w:jc w:val="left"/>
        <w:rPr>
          <w:b/>
        </w:rPr>
      </w:pPr>
    </w:p>
    <w:p w14:paraId="3B3F2DA7" w14:textId="72411BAB" w:rsidR="00121CCD" w:rsidRDefault="00D17567">
      <w:pPr>
        <w:spacing w:after="156" w:line="259" w:lineRule="auto"/>
        <w:ind w:left="-5"/>
        <w:jc w:val="left"/>
      </w:pPr>
      <w:r>
        <w:rPr>
          <w:b/>
        </w:rPr>
        <w:t>Dr</w:t>
      </w:r>
      <w:r w:rsidR="00C0414F">
        <w:rPr>
          <w:b/>
          <w:lang w:val="en-US"/>
        </w:rPr>
        <w:t xml:space="preserve"> Saada Alame</w:t>
      </w:r>
      <w:r>
        <w:rPr>
          <w:b/>
        </w:rPr>
        <w:t xml:space="preserve"> </w:t>
      </w:r>
    </w:p>
    <w:p w14:paraId="3CDEE30C" w14:textId="13081785" w:rsidR="00C0414F" w:rsidRPr="00C0414F" w:rsidRDefault="00C0414F">
      <w:pPr>
        <w:spacing w:after="156" w:line="259" w:lineRule="auto"/>
        <w:ind w:left="-5"/>
        <w:jc w:val="left"/>
        <w:rPr>
          <w:lang w:val="en-US"/>
        </w:rPr>
      </w:pPr>
      <w:r>
        <w:rPr>
          <w:b/>
          <w:lang w:val="en-US"/>
        </w:rPr>
        <w:t>Pediatric Neurologist</w:t>
      </w:r>
    </w:p>
    <w:p w14:paraId="4FA0484F" w14:textId="77777777" w:rsidR="00121CCD" w:rsidRDefault="00D17567">
      <w:pPr>
        <w:spacing w:after="156" w:line="259" w:lineRule="auto"/>
        <w:ind w:left="-5"/>
        <w:jc w:val="left"/>
      </w:pPr>
      <w:r>
        <w:rPr>
          <w:b/>
        </w:rPr>
        <w:t xml:space="preserve">Clemenceau Medical Center </w:t>
      </w:r>
    </w:p>
    <w:p w14:paraId="4F5A63BA" w14:textId="300407C8" w:rsidR="00121CCD" w:rsidRDefault="00D17567" w:rsidP="00574FFE">
      <w:pPr>
        <w:spacing w:after="156" w:line="259" w:lineRule="auto"/>
        <w:ind w:left="-5"/>
        <w:jc w:val="left"/>
      </w:pPr>
      <w:r>
        <w:rPr>
          <w:b/>
        </w:rPr>
        <w:t xml:space="preserve">Department of </w:t>
      </w:r>
      <w:r w:rsidR="00C0414F">
        <w:rPr>
          <w:b/>
          <w:lang w:val="en-US"/>
        </w:rPr>
        <w:t>Pediatric</w:t>
      </w:r>
      <w:r>
        <w:rPr>
          <w:b/>
        </w:rPr>
        <w:t xml:space="preserve"> </w:t>
      </w:r>
    </w:p>
    <w:p w14:paraId="6D1D919B" w14:textId="77777777" w:rsidR="00C0414F" w:rsidRDefault="00C0414F">
      <w:pPr>
        <w:pStyle w:val="Heading1"/>
        <w:ind w:left="-5"/>
        <w:rPr>
          <w:rFonts w:asciiTheme="minorBidi" w:hAnsiTheme="minorBidi" w:cstheme="minorBidi"/>
          <w:b/>
          <w:bCs/>
        </w:rPr>
      </w:pPr>
    </w:p>
    <w:p w14:paraId="03D4FD60" w14:textId="77777777" w:rsidR="00574FFE" w:rsidRDefault="00574FFE" w:rsidP="00C0414F">
      <w:pPr>
        <w:spacing w:after="0"/>
        <w:rPr>
          <w:rFonts w:ascii="Century Gothic" w:eastAsia="Century Gothic" w:hAnsi="Century Gothic" w:cs="Century Gothic"/>
          <w:b/>
          <w:sz w:val="28"/>
          <w:szCs w:val="28"/>
          <w:lang w:val="en-US"/>
        </w:rPr>
      </w:pPr>
      <w:r>
        <w:rPr>
          <w:rFonts w:ascii="Century Gothic" w:eastAsia="Century Gothic" w:hAnsi="Century Gothic" w:cs="Century Gothic"/>
          <w:b/>
          <w:sz w:val="28"/>
          <w:szCs w:val="28"/>
          <w:lang w:val="en-US"/>
        </w:rPr>
        <w:t>Experience</w:t>
      </w:r>
    </w:p>
    <w:p w14:paraId="7AA98EDA" w14:textId="77777777" w:rsidR="00574FFE" w:rsidRDefault="00574FFE" w:rsidP="00C0414F">
      <w:pPr>
        <w:spacing w:after="0"/>
        <w:rPr>
          <w:rFonts w:ascii="Century Gothic" w:eastAsia="Century Gothic" w:hAnsi="Century Gothic" w:cs="Century Gothic"/>
          <w:b/>
          <w:sz w:val="28"/>
          <w:szCs w:val="28"/>
          <w:lang w:val="en-US"/>
        </w:rPr>
      </w:pPr>
    </w:p>
    <w:p w14:paraId="2E0F1A34" w14:textId="77777777" w:rsidR="00574FFE" w:rsidRDefault="00574FFE" w:rsidP="00C0414F">
      <w:pPr>
        <w:spacing w:after="0"/>
        <w:rPr>
          <w:rFonts w:ascii="Century Gothic" w:eastAsia="Century Gothic" w:hAnsi="Century Gothic" w:cs="Century Gothic"/>
          <w:b/>
          <w:sz w:val="28"/>
          <w:szCs w:val="28"/>
          <w:lang w:val="en-US"/>
        </w:rPr>
      </w:pPr>
    </w:p>
    <w:p w14:paraId="12D1DEBB" w14:textId="77777777" w:rsidR="00574FFE" w:rsidRPr="00574FFE" w:rsidRDefault="00574FFE" w:rsidP="00574FF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left"/>
        <w:rPr>
          <w:rFonts w:ascii="Century Gothic" w:eastAsia="Century Gothic" w:hAnsi="Century Gothic" w:cs="Century Gothic"/>
          <w:b/>
          <w:sz w:val="24"/>
          <w:szCs w:val="24"/>
          <w:lang w:val="en-US"/>
        </w:rPr>
      </w:pPr>
      <w:r w:rsidRPr="00574FFE">
        <w:rPr>
          <w:rFonts w:ascii="Century Gothic" w:eastAsia="Century Gothic" w:hAnsi="Century Gothic" w:cs="Century Gothic"/>
          <w:b/>
          <w:sz w:val="24"/>
          <w:szCs w:val="24"/>
          <w:lang w:val="en-US"/>
        </w:rPr>
        <w:t>Chairman of the pediatric Department 2020 - present</w:t>
      </w:r>
    </w:p>
    <w:p w14:paraId="185A699A" w14:textId="77777777" w:rsidR="00574FFE" w:rsidRPr="00574FFE" w:rsidRDefault="00574FFE" w:rsidP="00574FF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left"/>
        <w:rPr>
          <w:rFonts w:ascii="Century Gothic" w:eastAsia="Century Gothic" w:hAnsi="Century Gothic" w:cs="Century Gothic"/>
          <w:bCs/>
          <w:sz w:val="24"/>
          <w:szCs w:val="24"/>
          <w:lang w:val="en-US"/>
        </w:rPr>
      </w:pPr>
      <w:r w:rsidRPr="00574FFE">
        <w:rPr>
          <w:rFonts w:ascii="Century Gothic" w:eastAsia="Century Gothic" w:hAnsi="Century Gothic" w:cs="Century Gothic"/>
          <w:bCs/>
          <w:sz w:val="24"/>
          <w:szCs w:val="24"/>
          <w:lang w:val="en-US"/>
        </w:rPr>
        <w:t>Faculty of Medicine, Lebanese University, Lebanon</w:t>
      </w:r>
    </w:p>
    <w:p w14:paraId="5F91FF3A" w14:textId="77777777" w:rsidR="00574FFE" w:rsidRPr="00574FFE" w:rsidRDefault="00574FFE" w:rsidP="00574FF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left"/>
        <w:rPr>
          <w:rFonts w:ascii="Century Gothic" w:eastAsia="Century Gothic" w:hAnsi="Century Gothic" w:cs="Century Gothic"/>
          <w:b/>
          <w:sz w:val="24"/>
          <w:szCs w:val="24"/>
          <w:lang w:val="en-US"/>
        </w:rPr>
      </w:pPr>
      <w:r w:rsidRPr="00574FFE">
        <w:rPr>
          <w:rFonts w:ascii="Century Gothic" w:eastAsia="Century Gothic" w:hAnsi="Century Gothic" w:cs="Century Gothic"/>
          <w:b/>
          <w:sz w:val="24"/>
          <w:szCs w:val="24"/>
          <w:lang w:val="en-US"/>
        </w:rPr>
        <w:t>Assistant Professor 2018 - present</w:t>
      </w:r>
    </w:p>
    <w:p w14:paraId="7EF93C71" w14:textId="77777777" w:rsidR="00574FFE" w:rsidRPr="00574FFE" w:rsidRDefault="00574FFE" w:rsidP="00574FF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left"/>
        <w:rPr>
          <w:rFonts w:ascii="Century Gothic" w:eastAsia="Century Gothic" w:hAnsi="Century Gothic" w:cs="Century Gothic"/>
          <w:bCs/>
          <w:sz w:val="24"/>
          <w:szCs w:val="24"/>
          <w:lang w:val="en-US"/>
        </w:rPr>
      </w:pPr>
      <w:r w:rsidRPr="00574FFE">
        <w:rPr>
          <w:rFonts w:ascii="Century Gothic" w:eastAsia="Century Gothic" w:hAnsi="Century Gothic" w:cs="Century Gothic"/>
          <w:bCs/>
          <w:sz w:val="24"/>
          <w:szCs w:val="24"/>
          <w:lang w:val="en-US"/>
        </w:rPr>
        <w:t>Lebanese University, Lebanon</w:t>
      </w:r>
    </w:p>
    <w:p w14:paraId="3A90BC3A" w14:textId="77777777" w:rsidR="00574FFE" w:rsidRPr="00574FFE" w:rsidRDefault="00574FFE" w:rsidP="00574FF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left"/>
        <w:rPr>
          <w:rFonts w:ascii="Century Gothic" w:eastAsia="Century Gothic" w:hAnsi="Century Gothic" w:cs="Century Gothic"/>
          <w:b/>
          <w:sz w:val="24"/>
          <w:szCs w:val="24"/>
          <w:lang w:val="en-US"/>
        </w:rPr>
      </w:pPr>
      <w:r w:rsidRPr="00574FFE">
        <w:rPr>
          <w:rFonts w:ascii="Century Gothic" w:eastAsia="Century Gothic" w:hAnsi="Century Gothic" w:cs="Century Gothic"/>
          <w:b/>
          <w:sz w:val="24"/>
          <w:szCs w:val="24"/>
          <w:lang w:val="en-US"/>
        </w:rPr>
        <w:t>Assistant Professor 2011 - 2014</w:t>
      </w:r>
    </w:p>
    <w:p w14:paraId="5D91DC9A" w14:textId="77777777" w:rsidR="00574FFE" w:rsidRPr="00574FFE" w:rsidRDefault="00574FFE" w:rsidP="00574FF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left"/>
        <w:rPr>
          <w:rFonts w:ascii="Century Gothic" w:eastAsia="Century Gothic" w:hAnsi="Century Gothic" w:cs="Century Gothic"/>
          <w:bCs/>
          <w:sz w:val="24"/>
          <w:szCs w:val="24"/>
          <w:lang w:val="en-US"/>
        </w:rPr>
      </w:pPr>
      <w:r w:rsidRPr="00574FFE">
        <w:rPr>
          <w:rFonts w:ascii="Century Gothic" w:eastAsia="Century Gothic" w:hAnsi="Century Gothic" w:cs="Century Gothic"/>
          <w:bCs/>
          <w:sz w:val="24"/>
          <w:szCs w:val="24"/>
          <w:lang w:val="en-US"/>
        </w:rPr>
        <w:t>Dalhousie University, Nova Scotia, Canada</w:t>
      </w:r>
    </w:p>
    <w:p w14:paraId="3FC8F07D" w14:textId="77777777" w:rsidR="00574FFE" w:rsidRPr="00574FFE" w:rsidRDefault="00574FFE" w:rsidP="00574FF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left"/>
        <w:rPr>
          <w:rFonts w:ascii="Century Gothic" w:eastAsia="Century Gothic" w:hAnsi="Century Gothic" w:cs="Century Gothic"/>
          <w:b/>
          <w:sz w:val="24"/>
          <w:szCs w:val="24"/>
          <w:lang w:val="en-US"/>
        </w:rPr>
      </w:pPr>
      <w:r w:rsidRPr="00574FFE">
        <w:rPr>
          <w:rFonts w:ascii="Century Gothic" w:eastAsia="Century Gothic" w:hAnsi="Century Gothic" w:cs="Century Gothic"/>
          <w:b/>
          <w:sz w:val="24"/>
          <w:szCs w:val="24"/>
          <w:lang w:val="en-US"/>
        </w:rPr>
        <w:t>Clinical Associate Professor 2006 - 2012</w:t>
      </w:r>
    </w:p>
    <w:p w14:paraId="1ABEBE82" w14:textId="77777777" w:rsidR="00574FFE" w:rsidRPr="00574FFE" w:rsidRDefault="00574FFE" w:rsidP="00574FFE">
      <w:pPr>
        <w:numPr>
          <w:ilvl w:val="1"/>
          <w:numId w:val="8"/>
        </w:numPr>
        <w:spacing w:after="0" w:line="276" w:lineRule="auto"/>
        <w:contextualSpacing/>
        <w:jc w:val="left"/>
        <w:rPr>
          <w:rFonts w:ascii="Century Gothic" w:eastAsia="Century Gothic" w:hAnsi="Century Gothic" w:cs="Century Gothic"/>
          <w:color w:val="auto"/>
          <w:sz w:val="24"/>
          <w:szCs w:val="24"/>
          <w:lang w:val="en-US"/>
        </w:rPr>
      </w:pPr>
      <w:r w:rsidRPr="00574FFE">
        <w:rPr>
          <w:rFonts w:ascii="Century Gothic" w:eastAsia="Century Gothic" w:hAnsi="Century Gothic" w:cs="Century Gothic"/>
          <w:color w:val="auto"/>
          <w:sz w:val="24"/>
          <w:szCs w:val="24"/>
          <w:lang w:val="en-US"/>
        </w:rPr>
        <w:t>Sherbrook University, Quebec, Canada</w:t>
      </w:r>
    </w:p>
    <w:p w14:paraId="229F4590" w14:textId="77777777" w:rsidR="00574FFE" w:rsidRPr="00574FFE" w:rsidRDefault="00574FFE" w:rsidP="00574FFE">
      <w:pPr>
        <w:numPr>
          <w:ilvl w:val="1"/>
          <w:numId w:val="8"/>
        </w:numPr>
        <w:spacing w:after="0" w:line="276" w:lineRule="auto"/>
        <w:contextualSpacing/>
        <w:jc w:val="left"/>
        <w:rPr>
          <w:rFonts w:ascii="Century Gothic" w:eastAsia="Century Gothic" w:hAnsi="Century Gothic" w:cs="Century Gothic"/>
          <w:color w:val="auto"/>
          <w:sz w:val="24"/>
          <w:szCs w:val="24"/>
          <w:lang w:val="en-US"/>
        </w:rPr>
      </w:pPr>
      <w:r w:rsidRPr="00574FFE">
        <w:rPr>
          <w:rFonts w:ascii="Century Gothic" w:eastAsia="Century Gothic" w:hAnsi="Century Gothic" w:cs="Century Gothic"/>
          <w:color w:val="auto"/>
          <w:sz w:val="24"/>
          <w:szCs w:val="24"/>
          <w:lang w:val="en-US"/>
        </w:rPr>
        <w:t>Moncton University, New Brunswick, Canada</w:t>
      </w:r>
    </w:p>
    <w:p w14:paraId="3695468C" w14:textId="77777777" w:rsidR="00574FFE" w:rsidRDefault="00574FFE" w:rsidP="00C0414F">
      <w:pPr>
        <w:spacing w:after="0"/>
        <w:rPr>
          <w:rFonts w:ascii="Century Gothic" w:eastAsia="Century Gothic" w:hAnsi="Century Gothic" w:cs="Century Gothic"/>
          <w:b/>
          <w:sz w:val="28"/>
          <w:szCs w:val="28"/>
          <w:lang w:val="en-US"/>
        </w:rPr>
      </w:pPr>
    </w:p>
    <w:p w14:paraId="4624BAB1" w14:textId="77777777" w:rsidR="00574FFE" w:rsidRDefault="00574FFE" w:rsidP="00C0414F">
      <w:pPr>
        <w:spacing w:after="0"/>
        <w:rPr>
          <w:rFonts w:ascii="Century Gothic" w:eastAsia="Century Gothic" w:hAnsi="Century Gothic" w:cs="Century Gothic"/>
          <w:b/>
          <w:sz w:val="28"/>
          <w:szCs w:val="28"/>
          <w:lang w:val="en-US"/>
        </w:rPr>
      </w:pPr>
    </w:p>
    <w:p w14:paraId="08CE49CD" w14:textId="17C04506" w:rsidR="00C0414F" w:rsidRPr="008C4923" w:rsidRDefault="00C0414F" w:rsidP="00C0414F">
      <w:pPr>
        <w:spacing w:after="0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b/>
          <w:sz w:val="28"/>
          <w:szCs w:val="28"/>
        </w:rPr>
        <w:t>Teaching Activities-Hospital Based</w:t>
      </w:r>
    </w:p>
    <w:p w14:paraId="6CF1E329" w14:textId="77777777" w:rsidR="00C0414F" w:rsidRDefault="00C0414F" w:rsidP="00C0414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b/>
          <w:sz w:val="24"/>
          <w:szCs w:val="24"/>
        </w:rPr>
      </w:pPr>
    </w:p>
    <w:p w14:paraId="16A483BF" w14:textId="77777777" w:rsidR="00C0414F" w:rsidRPr="0023792F" w:rsidRDefault="00C0414F" w:rsidP="00C0414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left"/>
        <w:rPr>
          <w:rFonts w:ascii="Century Gothic" w:eastAsia="Century Gothic" w:hAnsi="Century Gothic" w:cs="Century Gothic"/>
          <w:bCs/>
          <w:sz w:val="24"/>
          <w:szCs w:val="24"/>
        </w:rPr>
      </w:pPr>
      <w:r>
        <w:rPr>
          <w:rFonts w:ascii="Century Gothic" w:eastAsia="Century Gothic" w:hAnsi="Century Gothic" w:cs="Century Gothic"/>
          <w:b/>
          <w:sz w:val="24"/>
          <w:szCs w:val="24"/>
        </w:rPr>
        <w:t xml:space="preserve">2015-Current: </w:t>
      </w:r>
      <w:r w:rsidRPr="0023792F">
        <w:rPr>
          <w:rFonts w:ascii="Century Gothic" w:eastAsia="Century Gothic" w:hAnsi="Century Gothic" w:cs="Century Gothic"/>
          <w:bCs/>
          <w:sz w:val="24"/>
          <w:szCs w:val="24"/>
        </w:rPr>
        <w:t xml:space="preserve">Actively involved in teaching the pediatric residents of the Lebanese University across 3 mains affiliated </w:t>
      </w:r>
      <w:proofErr w:type="gramStart"/>
      <w:r w:rsidRPr="0023792F">
        <w:rPr>
          <w:rFonts w:ascii="Century Gothic" w:eastAsia="Century Gothic" w:hAnsi="Century Gothic" w:cs="Century Gothic"/>
          <w:bCs/>
          <w:sz w:val="24"/>
          <w:szCs w:val="24"/>
        </w:rPr>
        <w:t>Hospitals</w:t>
      </w:r>
      <w:r>
        <w:rPr>
          <w:rFonts w:ascii="Century Gothic" w:eastAsia="Century Gothic" w:hAnsi="Century Gothic" w:cs="Century Gothic"/>
          <w:bCs/>
          <w:sz w:val="24"/>
          <w:szCs w:val="24"/>
        </w:rPr>
        <w:t>(</w:t>
      </w:r>
      <w:proofErr w:type="gramEnd"/>
      <w:r>
        <w:rPr>
          <w:rFonts w:ascii="Century Gothic" w:eastAsia="Century Gothic" w:hAnsi="Century Gothic" w:cs="Century Gothic"/>
          <w:bCs/>
          <w:sz w:val="24"/>
          <w:szCs w:val="24"/>
        </w:rPr>
        <w:t>Rafik Hariri General Hospital, Al-Zahraa hospital and Sahel general Hospital)</w:t>
      </w:r>
      <w:r w:rsidRPr="0023792F">
        <w:rPr>
          <w:rFonts w:ascii="Century Gothic" w:eastAsia="Century Gothic" w:hAnsi="Century Gothic" w:cs="Century Gothic"/>
          <w:bCs/>
          <w:sz w:val="24"/>
          <w:szCs w:val="24"/>
        </w:rPr>
        <w:t>, in addition to teaching clinical skills and doing grand rounds</w:t>
      </w:r>
      <w:r>
        <w:rPr>
          <w:rFonts w:ascii="Century Gothic" w:eastAsia="Century Gothic" w:hAnsi="Century Gothic" w:cs="Century Gothic"/>
          <w:bCs/>
          <w:sz w:val="24"/>
          <w:szCs w:val="24"/>
        </w:rPr>
        <w:t>.</w:t>
      </w:r>
    </w:p>
    <w:p w14:paraId="405F06EF" w14:textId="77777777" w:rsidR="00C0414F" w:rsidRDefault="00C0414F" w:rsidP="00C0414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left"/>
        <w:rPr>
          <w:rFonts w:ascii="Century Gothic" w:eastAsia="Century Gothic" w:hAnsi="Century Gothic" w:cs="Century Gothic"/>
          <w:b/>
          <w:sz w:val="24"/>
          <w:szCs w:val="24"/>
        </w:rPr>
      </w:pPr>
      <w:r>
        <w:rPr>
          <w:rFonts w:ascii="Century Gothic" w:eastAsia="Century Gothic" w:hAnsi="Century Gothic" w:cs="Century Gothic"/>
          <w:b/>
          <w:sz w:val="24"/>
          <w:szCs w:val="24"/>
        </w:rPr>
        <w:t xml:space="preserve">2011-2014: </w:t>
      </w:r>
      <w:r w:rsidRPr="0023792F">
        <w:rPr>
          <w:rFonts w:ascii="Century Gothic" w:eastAsia="Century Gothic" w:hAnsi="Century Gothic" w:cs="Century Gothic"/>
          <w:bCs/>
          <w:sz w:val="24"/>
          <w:szCs w:val="24"/>
        </w:rPr>
        <w:t>Actively involved in Teaching the Pediatric residents of Dalhousie University</w:t>
      </w:r>
      <w:r>
        <w:rPr>
          <w:rFonts w:ascii="Century Gothic" w:eastAsia="Century Gothic" w:hAnsi="Century Gothic" w:cs="Century Gothic"/>
          <w:bCs/>
          <w:sz w:val="24"/>
          <w:szCs w:val="24"/>
        </w:rPr>
        <w:t>.</w:t>
      </w:r>
    </w:p>
    <w:p w14:paraId="1899E2C8" w14:textId="77777777" w:rsidR="00C0414F" w:rsidRDefault="00C0414F" w:rsidP="00C0414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left"/>
        <w:rPr>
          <w:rFonts w:ascii="Century Gothic" w:eastAsia="Century Gothic" w:hAnsi="Century Gothic" w:cs="Century Gothic"/>
          <w:b/>
          <w:sz w:val="24"/>
          <w:szCs w:val="24"/>
        </w:rPr>
      </w:pPr>
      <w:r>
        <w:rPr>
          <w:rFonts w:ascii="Century Gothic" w:eastAsia="Century Gothic" w:hAnsi="Century Gothic" w:cs="Century Gothic"/>
          <w:b/>
          <w:sz w:val="24"/>
          <w:szCs w:val="24"/>
        </w:rPr>
        <w:t>Problem-Based Learning (PBL) Curriculum Tutor 2006 - 2012:</w:t>
      </w:r>
    </w:p>
    <w:p w14:paraId="629DD1F8" w14:textId="77777777" w:rsidR="00C0414F" w:rsidRDefault="00C0414F" w:rsidP="00C0414F">
      <w:pPr>
        <w:spacing w:after="0"/>
        <w:ind w:left="720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lastRenderedPageBreak/>
        <w:t>Sherbrook University, Quebec, Canada</w:t>
      </w:r>
    </w:p>
    <w:p w14:paraId="5B8D0397" w14:textId="77777777" w:rsidR="00C0414F" w:rsidRDefault="00C0414F" w:rsidP="00C0414F">
      <w:pPr>
        <w:spacing w:after="0"/>
        <w:ind w:left="720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Problem-Based Learning (PBL) is a teaching method in which complex real-world problems are used as the vehicle to promote student learning of concepts and principles as opposed to direct presentation of facts and concepts.</w:t>
      </w:r>
    </w:p>
    <w:p w14:paraId="4BCF924B" w14:textId="77777777" w:rsidR="00C0414F" w:rsidRDefault="00C0414F" w:rsidP="00C0414F">
      <w:pPr>
        <w:spacing w:after="0"/>
        <w:ind w:left="720"/>
        <w:rPr>
          <w:rFonts w:ascii="Century Gothic" w:eastAsia="Century Gothic" w:hAnsi="Century Gothic" w:cs="Century Gothic"/>
          <w:b/>
          <w:sz w:val="24"/>
          <w:szCs w:val="24"/>
        </w:rPr>
      </w:pPr>
      <w:r>
        <w:rPr>
          <w:rFonts w:ascii="Century Gothic" w:eastAsia="Century Gothic" w:hAnsi="Century Gothic" w:cs="Century Gothic"/>
          <w:b/>
          <w:sz w:val="24"/>
          <w:szCs w:val="24"/>
        </w:rPr>
        <w:t>Tasks:</w:t>
      </w:r>
    </w:p>
    <w:p w14:paraId="752C2A4C" w14:textId="77777777" w:rsidR="00C0414F" w:rsidRDefault="00C0414F" w:rsidP="00C0414F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left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 xml:space="preserve">Unit of Neurology: Fostering the learning process of students and their collaboration. Organizing skills groups, supporting the group discussions, controlling the effectiveness and efficiency of the group </w:t>
      </w:r>
      <w:proofErr w:type="gramStart"/>
      <w:r>
        <w:rPr>
          <w:rFonts w:ascii="Century Gothic" w:eastAsia="Century Gothic" w:hAnsi="Century Gothic" w:cs="Century Gothic"/>
          <w:sz w:val="24"/>
          <w:szCs w:val="24"/>
        </w:rPr>
        <w:t>work</w:t>
      </w:r>
      <w:proofErr w:type="gramEnd"/>
      <w:r>
        <w:rPr>
          <w:rFonts w:ascii="Century Gothic" w:eastAsia="Century Gothic" w:hAnsi="Century Gothic" w:cs="Century Gothic"/>
          <w:sz w:val="24"/>
          <w:szCs w:val="24"/>
        </w:rPr>
        <w:t xml:space="preserve"> and improving it through constructive feedback. Creating a positive work atmosphere by solving interpersonal conflicts.</w:t>
      </w:r>
    </w:p>
    <w:p w14:paraId="3A5FAAC2" w14:textId="77777777" w:rsidR="00C0414F" w:rsidRPr="0023792F" w:rsidRDefault="00C0414F" w:rsidP="00C0414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 xml:space="preserve">   </w:t>
      </w:r>
    </w:p>
    <w:p w14:paraId="0326A5C7" w14:textId="77777777" w:rsidR="00C0414F" w:rsidRDefault="00C0414F" w:rsidP="00C0414F">
      <w:pPr>
        <w:spacing w:after="0"/>
        <w:rPr>
          <w:rFonts w:ascii="Century Gothic" w:eastAsia="Century Gothic" w:hAnsi="Century Gothic" w:cs="Century Gothic"/>
          <w:b/>
          <w:sz w:val="28"/>
          <w:szCs w:val="28"/>
        </w:rPr>
      </w:pPr>
      <w:r>
        <w:rPr>
          <w:rFonts w:ascii="Century Gothic" w:eastAsia="Century Gothic" w:hAnsi="Century Gothic" w:cs="Century Gothic"/>
          <w:b/>
          <w:sz w:val="28"/>
          <w:szCs w:val="28"/>
        </w:rPr>
        <w:t>Professional and Society Memberships</w:t>
      </w:r>
    </w:p>
    <w:p w14:paraId="7CB279D6" w14:textId="77777777" w:rsidR="00C0414F" w:rsidRDefault="00C0414F" w:rsidP="00C0414F">
      <w:pPr>
        <w:spacing w:after="0"/>
        <w:rPr>
          <w:rFonts w:ascii="Century Gothic" w:eastAsia="Century Gothic" w:hAnsi="Century Gothic" w:cs="Century Gothic"/>
          <w:b/>
          <w:sz w:val="28"/>
          <w:szCs w:val="28"/>
        </w:rPr>
      </w:pPr>
    </w:p>
    <w:p w14:paraId="65F90FF0" w14:textId="77777777" w:rsidR="00C0414F" w:rsidRPr="00174BE2" w:rsidRDefault="00C0414F" w:rsidP="00C0414F">
      <w:pPr>
        <w:pStyle w:val="ListParagraph"/>
        <w:numPr>
          <w:ilvl w:val="0"/>
          <w:numId w:val="6"/>
        </w:numPr>
        <w:spacing w:after="0" w:line="240" w:lineRule="auto"/>
        <w:rPr>
          <w:rFonts w:ascii="Century Gothic" w:eastAsia="Century Gothic" w:hAnsi="Century Gothic" w:cs="Century Gothic"/>
          <w:sz w:val="24"/>
          <w:szCs w:val="24"/>
        </w:rPr>
      </w:pPr>
      <w:r w:rsidRPr="00174BE2">
        <w:rPr>
          <w:rFonts w:ascii="Century Gothic" w:eastAsia="Century Gothic" w:hAnsi="Century Gothic" w:cs="Century Gothic"/>
          <w:b/>
          <w:bCs/>
          <w:sz w:val="24"/>
          <w:szCs w:val="24"/>
        </w:rPr>
        <w:t>201</w:t>
      </w:r>
      <w:r>
        <w:rPr>
          <w:rFonts w:ascii="Century Gothic" w:eastAsia="Century Gothic" w:hAnsi="Century Gothic" w:cs="Century Gothic"/>
          <w:b/>
          <w:bCs/>
          <w:sz w:val="24"/>
          <w:szCs w:val="24"/>
        </w:rPr>
        <w:t>8-Present</w:t>
      </w:r>
      <w:r w:rsidRPr="00174BE2">
        <w:rPr>
          <w:rFonts w:ascii="Century Gothic" w:eastAsia="Century Gothic" w:hAnsi="Century Gothic" w:cs="Century Gothic"/>
          <w:b/>
          <w:bCs/>
          <w:sz w:val="24"/>
          <w:szCs w:val="24"/>
        </w:rPr>
        <w:t>:</w:t>
      </w:r>
      <w:r w:rsidRPr="00174BE2">
        <w:rPr>
          <w:rFonts w:ascii="Century Gothic" w:eastAsia="Century Gothic" w:hAnsi="Century Gothic" w:cs="Century Gothic"/>
          <w:sz w:val="24"/>
          <w:szCs w:val="24"/>
        </w:rPr>
        <w:t xml:space="preserve"> Co-founder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 and active member</w:t>
      </w:r>
      <w:r w:rsidRPr="00174BE2">
        <w:rPr>
          <w:rFonts w:ascii="Century Gothic" w:eastAsia="Century Gothic" w:hAnsi="Century Gothic" w:cs="Century Gothic"/>
          <w:sz w:val="24"/>
          <w:szCs w:val="24"/>
        </w:rPr>
        <w:t xml:space="preserve"> of Autism Behavior Analysis International Chapter in Lebanon (ABAL)</w:t>
      </w:r>
    </w:p>
    <w:p w14:paraId="1EE54B12" w14:textId="77777777" w:rsidR="00C0414F" w:rsidRDefault="00C0414F" w:rsidP="00C0414F">
      <w:pPr>
        <w:pStyle w:val="ListParagraph"/>
        <w:numPr>
          <w:ilvl w:val="0"/>
          <w:numId w:val="6"/>
        </w:numPr>
        <w:spacing w:after="0" w:line="240" w:lineRule="auto"/>
        <w:rPr>
          <w:rFonts w:ascii="Century Gothic" w:eastAsia="Century Gothic" w:hAnsi="Century Gothic" w:cs="Century Gothic"/>
          <w:sz w:val="24"/>
          <w:szCs w:val="24"/>
        </w:rPr>
      </w:pPr>
      <w:r w:rsidRPr="00174BE2">
        <w:rPr>
          <w:rFonts w:ascii="Century Gothic" w:eastAsia="Century Gothic" w:hAnsi="Century Gothic" w:cs="Century Gothic"/>
          <w:b/>
          <w:bCs/>
          <w:sz w:val="24"/>
          <w:szCs w:val="24"/>
        </w:rPr>
        <w:t>2018 – Present:</w:t>
      </w:r>
      <w:r w:rsidRPr="00174BE2">
        <w:rPr>
          <w:rFonts w:ascii="Century Gothic" w:eastAsia="Century Gothic" w:hAnsi="Century Gothic" w:cs="Century Gothic"/>
          <w:sz w:val="24"/>
          <w:szCs w:val="24"/>
        </w:rPr>
        <w:t xml:space="preserve"> President of Club of the Lebanese Society of Pediatric Neurology, Lebanon</w:t>
      </w:r>
    </w:p>
    <w:p w14:paraId="5D7DC60F" w14:textId="77777777" w:rsidR="00C0414F" w:rsidRPr="006178A1" w:rsidRDefault="00C0414F" w:rsidP="00C0414F">
      <w:pPr>
        <w:pStyle w:val="ListParagraph"/>
        <w:numPr>
          <w:ilvl w:val="0"/>
          <w:numId w:val="6"/>
        </w:numPr>
        <w:spacing w:after="0" w:line="240" w:lineRule="auto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b/>
          <w:bCs/>
          <w:sz w:val="24"/>
          <w:szCs w:val="24"/>
        </w:rPr>
        <w:t>2018-</w:t>
      </w:r>
      <w:r w:rsidRPr="00366996">
        <w:rPr>
          <w:rFonts w:ascii="Century Gothic" w:eastAsia="Century Gothic" w:hAnsi="Century Gothic" w:cs="Century Gothic"/>
          <w:b/>
          <w:bCs/>
          <w:sz w:val="24"/>
          <w:szCs w:val="24"/>
        </w:rPr>
        <w:t>Present</w:t>
      </w:r>
      <w:r>
        <w:rPr>
          <w:rFonts w:ascii="Century Gothic" w:eastAsia="Century Gothic" w:hAnsi="Century Gothic" w:cs="Century Gothic"/>
          <w:b/>
          <w:bCs/>
          <w:sz w:val="24"/>
          <w:szCs w:val="24"/>
        </w:rPr>
        <w:t>: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 Member of the Scientific Committee of the </w:t>
      </w:r>
      <w:r w:rsidRPr="006178A1">
        <w:rPr>
          <w:rFonts w:ascii="Century Gothic" w:eastAsia="Century Gothic" w:hAnsi="Century Gothic" w:cs="Century Gothic"/>
          <w:sz w:val="24"/>
          <w:szCs w:val="24"/>
        </w:rPr>
        <w:t>Annual Congress of the Lebanese Pediatric Societ</w:t>
      </w:r>
      <w:r>
        <w:rPr>
          <w:rFonts w:ascii="Century Gothic" w:eastAsia="Century Gothic" w:hAnsi="Century Gothic" w:cs="Century Gothic"/>
          <w:sz w:val="24"/>
          <w:szCs w:val="24"/>
        </w:rPr>
        <w:t>ies</w:t>
      </w:r>
    </w:p>
    <w:p w14:paraId="3D240318" w14:textId="77777777" w:rsidR="00C0414F" w:rsidRPr="00174BE2" w:rsidRDefault="00C0414F" w:rsidP="00C0414F">
      <w:pPr>
        <w:pStyle w:val="ListParagraph"/>
        <w:numPr>
          <w:ilvl w:val="0"/>
          <w:numId w:val="6"/>
        </w:numPr>
        <w:spacing w:after="0" w:line="240" w:lineRule="auto"/>
        <w:rPr>
          <w:rFonts w:ascii="Century Gothic" w:eastAsia="Century Gothic" w:hAnsi="Century Gothic" w:cs="Century Gothic"/>
          <w:sz w:val="24"/>
          <w:szCs w:val="24"/>
        </w:rPr>
      </w:pPr>
      <w:r w:rsidRPr="00174BE2">
        <w:rPr>
          <w:rFonts w:ascii="Century Gothic" w:eastAsia="Century Gothic" w:hAnsi="Century Gothic" w:cs="Century Gothic"/>
          <w:b/>
          <w:bCs/>
          <w:sz w:val="24"/>
          <w:szCs w:val="24"/>
        </w:rPr>
        <w:t>2015-Present</w:t>
      </w:r>
      <w:r w:rsidRPr="00174BE2">
        <w:rPr>
          <w:rFonts w:ascii="Century Gothic" w:eastAsia="Century Gothic" w:hAnsi="Century Gothic" w:cs="Century Gothic"/>
          <w:sz w:val="24"/>
          <w:szCs w:val="24"/>
        </w:rPr>
        <w:t>: European Pediatric Neurology Society</w:t>
      </w:r>
    </w:p>
    <w:p w14:paraId="29977ACC" w14:textId="77777777" w:rsidR="00C0414F" w:rsidRPr="00174BE2" w:rsidRDefault="00C0414F" w:rsidP="00C0414F">
      <w:pPr>
        <w:pStyle w:val="ListParagraph"/>
        <w:numPr>
          <w:ilvl w:val="0"/>
          <w:numId w:val="6"/>
        </w:numPr>
        <w:spacing w:after="0" w:line="240" w:lineRule="auto"/>
        <w:rPr>
          <w:rFonts w:ascii="Century Gothic" w:eastAsia="Century Gothic" w:hAnsi="Century Gothic" w:cs="Century Gothic"/>
          <w:sz w:val="24"/>
          <w:szCs w:val="24"/>
        </w:rPr>
      </w:pPr>
      <w:r w:rsidRPr="00174BE2">
        <w:rPr>
          <w:rFonts w:ascii="Century Gothic" w:eastAsia="Century Gothic" w:hAnsi="Century Gothic" w:cs="Century Gothic"/>
          <w:b/>
          <w:bCs/>
          <w:sz w:val="24"/>
          <w:szCs w:val="24"/>
        </w:rPr>
        <w:t>2015-present:</w:t>
      </w:r>
      <w:r w:rsidRPr="00174BE2">
        <w:rPr>
          <w:rFonts w:ascii="Century Gothic" w:eastAsia="Century Gothic" w:hAnsi="Century Gothic" w:cs="Century Gothic"/>
          <w:sz w:val="24"/>
          <w:szCs w:val="24"/>
        </w:rPr>
        <w:t xml:space="preserve"> Lebanese Pediatric Society</w:t>
      </w:r>
    </w:p>
    <w:p w14:paraId="334EBE19" w14:textId="77777777" w:rsidR="00C0414F" w:rsidRPr="00174BE2" w:rsidRDefault="00C0414F" w:rsidP="00C0414F">
      <w:pPr>
        <w:pStyle w:val="ListParagraph"/>
        <w:numPr>
          <w:ilvl w:val="0"/>
          <w:numId w:val="6"/>
        </w:numPr>
        <w:spacing w:after="0" w:line="240" w:lineRule="auto"/>
        <w:rPr>
          <w:rFonts w:ascii="Century Gothic" w:eastAsia="Century Gothic" w:hAnsi="Century Gothic" w:cs="Century Gothic"/>
          <w:sz w:val="24"/>
          <w:szCs w:val="24"/>
        </w:rPr>
      </w:pPr>
      <w:r w:rsidRPr="00174BE2">
        <w:rPr>
          <w:rFonts w:ascii="Century Gothic" w:eastAsia="Century Gothic" w:hAnsi="Century Gothic" w:cs="Century Gothic"/>
          <w:b/>
          <w:bCs/>
          <w:sz w:val="24"/>
          <w:szCs w:val="24"/>
        </w:rPr>
        <w:t>Jan 2013-Present:</w:t>
      </w:r>
      <w:r w:rsidRPr="00174BE2">
        <w:rPr>
          <w:rFonts w:ascii="Century Gothic" w:eastAsia="Century Gothic" w:hAnsi="Century Gothic" w:cs="Century Gothic"/>
          <w:sz w:val="24"/>
          <w:szCs w:val="24"/>
        </w:rPr>
        <w:t xml:space="preserve"> Conseil National de </w:t>
      </w:r>
      <w:proofErr w:type="spellStart"/>
      <w:r w:rsidRPr="00174BE2">
        <w:rPr>
          <w:rFonts w:ascii="Century Gothic" w:eastAsia="Century Gothic" w:hAnsi="Century Gothic" w:cs="Century Gothic"/>
          <w:sz w:val="24"/>
          <w:szCs w:val="24"/>
        </w:rPr>
        <w:t>l'Ordre</w:t>
      </w:r>
      <w:proofErr w:type="spellEnd"/>
      <w:r w:rsidRPr="00174BE2">
        <w:rPr>
          <w:rFonts w:ascii="Century Gothic" w:eastAsia="Century Gothic" w:hAnsi="Century Gothic" w:cs="Century Gothic"/>
          <w:sz w:val="24"/>
          <w:szCs w:val="24"/>
        </w:rPr>
        <w:t xml:space="preserve"> des </w:t>
      </w:r>
      <w:proofErr w:type="spellStart"/>
      <w:r w:rsidRPr="00174BE2">
        <w:rPr>
          <w:rFonts w:ascii="Century Gothic" w:eastAsia="Century Gothic" w:hAnsi="Century Gothic" w:cs="Century Gothic"/>
          <w:sz w:val="24"/>
          <w:szCs w:val="24"/>
        </w:rPr>
        <w:t>Medecins</w:t>
      </w:r>
      <w:proofErr w:type="spellEnd"/>
      <w:r w:rsidRPr="00174BE2">
        <w:rPr>
          <w:rFonts w:ascii="Century Gothic" w:eastAsia="Century Gothic" w:hAnsi="Century Gothic" w:cs="Century Gothic"/>
          <w:sz w:val="24"/>
          <w:szCs w:val="24"/>
        </w:rPr>
        <w:t>, France</w:t>
      </w:r>
    </w:p>
    <w:p w14:paraId="6EDFA4B0" w14:textId="77777777" w:rsidR="00C0414F" w:rsidRPr="00174BE2" w:rsidRDefault="00C0414F" w:rsidP="00C0414F">
      <w:pPr>
        <w:pStyle w:val="ListParagraph"/>
        <w:numPr>
          <w:ilvl w:val="0"/>
          <w:numId w:val="6"/>
        </w:numPr>
        <w:spacing w:after="0" w:line="240" w:lineRule="auto"/>
        <w:rPr>
          <w:rFonts w:ascii="Century Gothic" w:eastAsia="Century Gothic" w:hAnsi="Century Gothic" w:cs="Century Gothic"/>
          <w:sz w:val="24"/>
          <w:szCs w:val="24"/>
        </w:rPr>
      </w:pPr>
      <w:r w:rsidRPr="00174BE2">
        <w:rPr>
          <w:rFonts w:ascii="Century Gothic" w:eastAsia="Century Gothic" w:hAnsi="Century Gothic" w:cs="Century Gothic"/>
          <w:b/>
          <w:bCs/>
          <w:sz w:val="24"/>
          <w:szCs w:val="24"/>
        </w:rPr>
        <w:t>Jul 2012-Present:</w:t>
      </w:r>
      <w:r w:rsidRPr="00174BE2">
        <w:rPr>
          <w:rFonts w:ascii="Century Gothic" w:eastAsia="Century Gothic" w:hAnsi="Century Gothic" w:cs="Century Gothic"/>
          <w:sz w:val="24"/>
          <w:szCs w:val="24"/>
        </w:rPr>
        <w:t xml:space="preserve"> General Medical Council (GMC), UK</w:t>
      </w:r>
    </w:p>
    <w:p w14:paraId="14BDEB73" w14:textId="77777777" w:rsidR="00C0414F" w:rsidRDefault="00C0414F" w:rsidP="00C0414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rFonts w:ascii="Century Gothic" w:eastAsia="Century Gothic" w:hAnsi="Century Gothic" w:cs="Century Gothic"/>
          <w:b/>
          <w:sz w:val="28"/>
          <w:szCs w:val="28"/>
        </w:rPr>
      </w:pPr>
      <w:r>
        <w:rPr>
          <w:rFonts w:ascii="Century Gothic" w:eastAsia="Century Gothic" w:hAnsi="Century Gothic" w:cs="Century Gothic"/>
          <w:b/>
          <w:sz w:val="24"/>
          <w:szCs w:val="24"/>
        </w:rPr>
        <w:t xml:space="preserve">2008 – Present: </w:t>
      </w:r>
      <w:r>
        <w:rPr>
          <w:rFonts w:ascii="Century Gothic" w:eastAsia="Century Gothic" w:hAnsi="Century Gothic" w:cs="Century Gothic"/>
          <w:sz w:val="24"/>
          <w:szCs w:val="24"/>
        </w:rPr>
        <w:t>Atlantic Canada Pediatric Society, Canada</w:t>
      </w:r>
    </w:p>
    <w:p w14:paraId="54FE69D3" w14:textId="77777777" w:rsidR="00C0414F" w:rsidRDefault="00C0414F" w:rsidP="00C0414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rFonts w:ascii="Century Gothic" w:eastAsia="Century Gothic" w:hAnsi="Century Gothic" w:cs="Century Gothic"/>
          <w:b/>
          <w:sz w:val="24"/>
          <w:szCs w:val="24"/>
        </w:rPr>
      </w:pPr>
      <w:r>
        <w:rPr>
          <w:rFonts w:ascii="Century Gothic" w:eastAsia="Century Gothic" w:hAnsi="Century Gothic" w:cs="Century Gothic"/>
          <w:b/>
          <w:sz w:val="24"/>
          <w:szCs w:val="24"/>
        </w:rPr>
        <w:t xml:space="preserve">2005 – Present: </w:t>
      </w:r>
      <w:r>
        <w:rPr>
          <w:rFonts w:ascii="Century Gothic" w:eastAsia="Century Gothic" w:hAnsi="Century Gothic" w:cs="Century Gothic"/>
          <w:sz w:val="24"/>
          <w:szCs w:val="24"/>
        </w:rPr>
        <w:t>Lebanese Order of Physicians, Lebanon</w:t>
      </w:r>
    </w:p>
    <w:p w14:paraId="3F2EB5B2" w14:textId="77777777" w:rsidR="00C0414F" w:rsidRDefault="00C0414F" w:rsidP="00C0414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rFonts w:ascii="Century Gothic" w:eastAsia="Century Gothic" w:hAnsi="Century Gothic" w:cs="Century Gothic"/>
          <w:b/>
          <w:sz w:val="24"/>
          <w:szCs w:val="24"/>
        </w:rPr>
      </w:pPr>
      <w:r>
        <w:rPr>
          <w:rFonts w:ascii="Century Gothic" w:eastAsia="Century Gothic" w:hAnsi="Century Gothic" w:cs="Century Gothic"/>
          <w:b/>
          <w:sz w:val="24"/>
          <w:szCs w:val="24"/>
        </w:rPr>
        <w:t xml:space="preserve">2004 – Present: </w:t>
      </w:r>
      <w:r>
        <w:rPr>
          <w:rFonts w:ascii="Century Gothic" w:eastAsia="Century Gothic" w:hAnsi="Century Gothic" w:cs="Century Gothic"/>
          <w:sz w:val="24"/>
          <w:szCs w:val="24"/>
        </w:rPr>
        <w:t>Canadian Medical Association, Canada</w:t>
      </w:r>
    </w:p>
    <w:p w14:paraId="7DFD32AB" w14:textId="77777777" w:rsidR="00C0414F" w:rsidRDefault="00C0414F" w:rsidP="00C0414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rFonts w:ascii="Century Gothic" w:eastAsia="Century Gothic" w:hAnsi="Century Gothic" w:cs="Century Gothic"/>
          <w:b/>
          <w:sz w:val="24"/>
          <w:szCs w:val="24"/>
        </w:rPr>
      </w:pPr>
      <w:r>
        <w:rPr>
          <w:rFonts w:ascii="Century Gothic" w:eastAsia="Century Gothic" w:hAnsi="Century Gothic" w:cs="Century Gothic"/>
          <w:b/>
          <w:sz w:val="24"/>
          <w:szCs w:val="24"/>
        </w:rPr>
        <w:t xml:space="preserve">2004 – Present: </w:t>
      </w:r>
      <w:r>
        <w:rPr>
          <w:rFonts w:ascii="Century Gothic" w:eastAsia="Century Gothic" w:hAnsi="Century Gothic" w:cs="Century Gothic"/>
          <w:sz w:val="24"/>
          <w:szCs w:val="24"/>
        </w:rPr>
        <w:t>Collage of Physicians and Surgeons of New Brunswick, Canada</w:t>
      </w:r>
    </w:p>
    <w:p w14:paraId="758DD57C" w14:textId="7BDE6DE5" w:rsidR="00C0414F" w:rsidRPr="00574FFE" w:rsidRDefault="00C0414F" w:rsidP="00C0414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rFonts w:ascii="Century Gothic" w:eastAsia="Century Gothic" w:hAnsi="Century Gothic" w:cs="Century Gothic"/>
          <w:b/>
          <w:sz w:val="24"/>
          <w:szCs w:val="24"/>
        </w:rPr>
      </w:pPr>
      <w:r>
        <w:rPr>
          <w:rFonts w:ascii="Century Gothic" w:eastAsia="Century Gothic" w:hAnsi="Century Gothic" w:cs="Century Gothic"/>
          <w:b/>
          <w:sz w:val="24"/>
          <w:szCs w:val="24"/>
        </w:rPr>
        <w:t xml:space="preserve">2004 – Present: </w:t>
      </w:r>
      <w:r>
        <w:rPr>
          <w:rFonts w:ascii="Century Gothic" w:eastAsia="Century Gothic" w:hAnsi="Century Gothic" w:cs="Century Gothic"/>
          <w:sz w:val="24"/>
          <w:szCs w:val="24"/>
        </w:rPr>
        <w:t>New Brunswick Medical Society, Canada</w:t>
      </w:r>
    </w:p>
    <w:p w14:paraId="1F2AE261" w14:textId="4B3B6433" w:rsidR="00574FFE" w:rsidRDefault="00574FFE" w:rsidP="00574F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0"/>
        <w:jc w:val="left"/>
        <w:rPr>
          <w:rFonts w:ascii="Century Gothic" w:eastAsia="Century Gothic" w:hAnsi="Century Gothic" w:cs="Century Gothic"/>
          <w:b/>
          <w:sz w:val="24"/>
          <w:szCs w:val="24"/>
        </w:rPr>
      </w:pPr>
    </w:p>
    <w:p w14:paraId="407FE4E0" w14:textId="77777777" w:rsidR="00574FFE" w:rsidRPr="008C4923" w:rsidRDefault="00574FFE" w:rsidP="00574F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0"/>
        <w:jc w:val="left"/>
        <w:rPr>
          <w:rFonts w:ascii="Century Gothic" w:eastAsia="Century Gothic" w:hAnsi="Century Gothic" w:cs="Century Gothic"/>
          <w:b/>
          <w:sz w:val="24"/>
          <w:szCs w:val="24"/>
        </w:rPr>
      </w:pPr>
    </w:p>
    <w:p w14:paraId="0532BC47" w14:textId="381CACF6" w:rsidR="00C0414F" w:rsidRDefault="00574FFE" w:rsidP="00574FFE">
      <w:pPr>
        <w:pStyle w:val="Heading1"/>
        <w:ind w:left="0" w:firstLine="0"/>
        <w:rPr>
          <w:rFonts w:asciiTheme="minorBidi" w:hAnsiTheme="minorBidi" w:cstheme="minorBidi"/>
          <w:b/>
          <w:bCs/>
          <w:i w:val="0"/>
          <w:iCs/>
          <w:lang w:val="en-US"/>
        </w:rPr>
      </w:pPr>
      <w:r>
        <w:rPr>
          <w:rFonts w:asciiTheme="minorBidi" w:hAnsiTheme="minorBidi" w:cstheme="minorBidi"/>
          <w:b/>
          <w:bCs/>
          <w:i w:val="0"/>
          <w:iCs/>
          <w:lang w:val="en-US"/>
        </w:rPr>
        <w:t>Education</w:t>
      </w:r>
    </w:p>
    <w:p w14:paraId="5E555657" w14:textId="77777777" w:rsidR="00574FFE" w:rsidRPr="00574FFE" w:rsidRDefault="00574FFE" w:rsidP="00574FFE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left"/>
        <w:rPr>
          <w:rFonts w:ascii="Century Gothic" w:eastAsia="Century Gothic" w:hAnsi="Century Gothic" w:cs="Century Gothic"/>
          <w:bCs/>
          <w:sz w:val="24"/>
          <w:szCs w:val="24"/>
          <w:lang w:val="en-US"/>
        </w:rPr>
      </w:pPr>
      <w:r w:rsidRPr="00574FFE">
        <w:rPr>
          <w:rFonts w:ascii="Century Gothic" w:eastAsia="Century Gothic" w:hAnsi="Century Gothic" w:cs="Century Gothic"/>
          <w:b/>
          <w:sz w:val="24"/>
          <w:szCs w:val="24"/>
          <w:lang w:val="en-US"/>
        </w:rPr>
        <w:t xml:space="preserve">September 2020: </w:t>
      </w:r>
      <w:r w:rsidRPr="00574FFE">
        <w:rPr>
          <w:rFonts w:ascii="Century Gothic" w:eastAsia="Century Gothic" w:hAnsi="Century Gothic" w:cs="Century Gothic"/>
          <w:bCs/>
          <w:sz w:val="24"/>
          <w:szCs w:val="24"/>
          <w:lang w:val="en-US"/>
        </w:rPr>
        <w:t>Update on the Autism Diagnostic Observation Scale-2(ADOS-2) Administration, Online Clinical training. Clinique Spectrum, Montreal, Canada.</w:t>
      </w:r>
    </w:p>
    <w:p w14:paraId="0ADE1DDA" w14:textId="77777777" w:rsidR="00574FFE" w:rsidRPr="00574FFE" w:rsidRDefault="00574FFE" w:rsidP="00574FFE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left"/>
        <w:rPr>
          <w:rFonts w:ascii="Century Gothic" w:eastAsia="Century Gothic" w:hAnsi="Century Gothic" w:cs="Century Gothic"/>
          <w:bCs/>
          <w:sz w:val="24"/>
          <w:szCs w:val="24"/>
          <w:lang w:val="en-US"/>
        </w:rPr>
      </w:pPr>
      <w:r w:rsidRPr="00574FFE">
        <w:rPr>
          <w:rFonts w:ascii="Century Gothic" w:eastAsia="Century Gothic" w:hAnsi="Century Gothic" w:cs="Century Gothic"/>
          <w:b/>
          <w:sz w:val="24"/>
          <w:szCs w:val="24"/>
          <w:lang w:val="en-US"/>
        </w:rPr>
        <w:t xml:space="preserve">2019: </w:t>
      </w:r>
      <w:r w:rsidRPr="00574FFE">
        <w:rPr>
          <w:rFonts w:ascii="Century Gothic" w:eastAsia="Century Gothic" w:hAnsi="Century Gothic" w:cs="Century Gothic"/>
          <w:bCs/>
          <w:sz w:val="24"/>
          <w:szCs w:val="24"/>
          <w:lang w:val="en-US"/>
        </w:rPr>
        <w:t>European Pediatric neurology Society training courses on Neurometabolic Diseases and Epilepsy, Alicante, Spain.</w:t>
      </w:r>
    </w:p>
    <w:p w14:paraId="062BEA4C" w14:textId="77777777" w:rsidR="00574FFE" w:rsidRPr="00574FFE" w:rsidRDefault="00574FFE" w:rsidP="00574FFE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left"/>
        <w:rPr>
          <w:rFonts w:ascii="Century Gothic" w:eastAsia="Century Gothic" w:hAnsi="Century Gothic" w:cs="Century Gothic"/>
          <w:b/>
          <w:sz w:val="24"/>
          <w:szCs w:val="24"/>
          <w:lang w:val="en-US"/>
        </w:rPr>
      </w:pPr>
      <w:r w:rsidRPr="00574FFE">
        <w:rPr>
          <w:rFonts w:ascii="Century Gothic" w:eastAsia="Century Gothic" w:hAnsi="Century Gothic" w:cs="Century Gothic"/>
          <w:b/>
          <w:sz w:val="24"/>
          <w:szCs w:val="24"/>
          <w:lang w:val="en-US"/>
        </w:rPr>
        <w:t xml:space="preserve">2015: </w:t>
      </w:r>
      <w:r w:rsidRPr="00574FFE">
        <w:rPr>
          <w:rFonts w:ascii="Century Gothic" w:eastAsia="Century Gothic" w:hAnsi="Century Gothic" w:cs="Century Gothic"/>
          <w:bCs/>
          <w:sz w:val="24"/>
          <w:szCs w:val="24"/>
          <w:lang w:val="en-US"/>
        </w:rPr>
        <w:t>Pediatric Epilepsy training course (PET3 and PET EEG), British Pediatric Neurology Association.</w:t>
      </w:r>
    </w:p>
    <w:p w14:paraId="5DC81EA1" w14:textId="77777777" w:rsidR="00574FFE" w:rsidRPr="00574FFE" w:rsidRDefault="00574FFE" w:rsidP="00574FFE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left"/>
        <w:rPr>
          <w:rFonts w:ascii="Century Gothic" w:eastAsia="Century Gothic" w:hAnsi="Century Gothic" w:cs="Century Gothic"/>
          <w:b/>
          <w:sz w:val="24"/>
          <w:szCs w:val="24"/>
          <w:lang w:val="en-US"/>
        </w:rPr>
      </w:pPr>
      <w:r w:rsidRPr="00574FFE">
        <w:rPr>
          <w:rFonts w:ascii="Century Gothic" w:eastAsia="Century Gothic" w:hAnsi="Century Gothic" w:cs="Century Gothic"/>
          <w:b/>
          <w:sz w:val="24"/>
          <w:szCs w:val="24"/>
          <w:lang w:val="en-US"/>
        </w:rPr>
        <w:lastRenderedPageBreak/>
        <w:t xml:space="preserve">2014: </w:t>
      </w:r>
      <w:r w:rsidRPr="00574FFE">
        <w:rPr>
          <w:rFonts w:ascii="Century Gothic" w:eastAsia="Century Gothic" w:hAnsi="Century Gothic" w:cs="Century Gothic"/>
          <w:bCs/>
          <w:sz w:val="24"/>
          <w:szCs w:val="24"/>
          <w:lang w:val="en-US"/>
        </w:rPr>
        <w:t>Pediatric Epilepsy. Training course (PET 1-2),</w:t>
      </w:r>
      <w:r w:rsidRPr="00574FFE">
        <w:rPr>
          <w:bCs/>
          <w:color w:val="auto"/>
          <w:lang w:val="en-US"/>
        </w:rPr>
        <w:t xml:space="preserve"> </w:t>
      </w:r>
      <w:r w:rsidRPr="00574FFE">
        <w:rPr>
          <w:rFonts w:ascii="Century Gothic" w:eastAsia="Century Gothic" w:hAnsi="Century Gothic" w:cs="Century Gothic"/>
          <w:bCs/>
          <w:sz w:val="24"/>
          <w:szCs w:val="24"/>
          <w:lang w:val="en-US"/>
        </w:rPr>
        <w:t>British Pediatric Neurology Association</w:t>
      </w:r>
      <w:r w:rsidRPr="00574FFE">
        <w:rPr>
          <w:rFonts w:ascii="Century Gothic" w:eastAsia="Century Gothic" w:hAnsi="Century Gothic" w:cs="Century Gothic"/>
          <w:b/>
          <w:sz w:val="24"/>
          <w:szCs w:val="24"/>
          <w:lang w:val="en-US"/>
        </w:rPr>
        <w:t xml:space="preserve">. </w:t>
      </w:r>
    </w:p>
    <w:p w14:paraId="383A190F" w14:textId="471C1951" w:rsidR="00574FFE" w:rsidRPr="00574FFE" w:rsidRDefault="00574FFE" w:rsidP="00574FFE">
      <w:pPr>
        <w:numPr>
          <w:ilvl w:val="0"/>
          <w:numId w:val="14"/>
        </w:numPr>
        <w:spacing w:after="200" w:line="276" w:lineRule="auto"/>
        <w:contextualSpacing/>
        <w:jc w:val="left"/>
        <w:rPr>
          <w:rFonts w:ascii="Century Gothic" w:eastAsia="Century Gothic" w:hAnsi="Century Gothic" w:cs="Century Gothic"/>
          <w:bCs/>
          <w:sz w:val="24"/>
          <w:szCs w:val="24"/>
          <w:lang w:val="en-US"/>
        </w:rPr>
      </w:pPr>
      <w:r w:rsidRPr="00574FFE">
        <w:rPr>
          <w:rFonts w:ascii="Century Gothic" w:eastAsia="Century Gothic" w:hAnsi="Century Gothic" w:cs="Century Gothic"/>
          <w:b/>
          <w:sz w:val="24"/>
          <w:szCs w:val="24"/>
          <w:lang w:val="en-US"/>
        </w:rPr>
        <w:t xml:space="preserve">2012: </w:t>
      </w:r>
      <w:r w:rsidRPr="00574FFE">
        <w:rPr>
          <w:rFonts w:ascii="Century Gothic" w:eastAsia="Century Gothic" w:hAnsi="Century Gothic" w:cs="Century Gothic"/>
          <w:bCs/>
          <w:sz w:val="24"/>
          <w:szCs w:val="24"/>
          <w:lang w:val="en-US"/>
        </w:rPr>
        <w:t xml:space="preserve">Training on the Autism Diagnostic Observation </w:t>
      </w:r>
      <w:proofErr w:type="gramStart"/>
      <w:r w:rsidRPr="00574FFE">
        <w:rPr>
          <w:rFonts w:ascii="Century Gothic" w:eastAsia="Century Gothic" w:hAnsi="Century Gothic" w:cs="Century Gothic"/>
          <w:bCs/>
          <w:sz w:val="24"/>
          <w:szCs w:val="24"/>
          <w:lang w:val="en-US"/>
        </w:rPr>
        <w:t>Scale(</w:t>
      </w:r>
      <w:proofErr w:type="gramEnd"/>
      <w:r w:rsidRPr="00574FFE">
        <w:rPr>
          <w:rFonts w:ascii="Century Gothic" w:eastAsia="Century Gothic" w:hAnsi="Century Gothic" w:cs="Century Gothic"/>
          <w:bCs/>
          <w:sz w:val="24"/>
          <w:szCs w:val="24"/>
          <w:lang w:val="en-US"/>
        </w:rPr>
        <w:t>ADOS) administration, Quebec Canada.</w:t>
      </w:r>
    </w:p>
    <w:p w14:paraId="27E01809" w14:textId="77777777" w:rsidR="00574FFE" w:rsidRPr="00574FFE" w:rsidRDefault="00574FFE" w:rsidP="00574FFE">
      <w:pPr>
        <w:numPr>
          <w:ilvl w:val="0"/>
          <w:numId w:val="14"/>
        </w:numPr>
        <w:spacing w:after="200" w:line="276" w:lineRule="auto"/>
        <w:contextualSpacing/>
        <w:jc w:val="left"/>
        <w:rPr>
          <w:rFonts w:ascii="Century Gothic" w:eastAsia="Century Gothic" w:hAnsi="Century Gothic" w:cs="Century Gothic"/>
          <w:b/>
          <w:sz w:val="24"/>
          <w:szCs w:val="24"/>
          <w:lang w:val="en-US"/>
        </w:rPr>
      </w:pPr>
      <w:r w:rsidRPr="00574FFE">
        <w:rPr>
          <w:rFonts w:ascii="Century Gothic" w:eastAsia="Century Gothic" w:hAnsi="Century Gothic" w:cs="Century Gothic"/>
          <w:b/>
          <w:sz w:val="24"/>
          <w:szCs w:val="24"/>
          <w:lang w:val="en-US"/>
        </w:rPr>
        <w:t xml:space="preserve">Former Interne “Assistance </w:t>
      </w:r>
      <w:proofErr w:type="spellStart"/>
      <w:r w:rsidRPr="00574FFE">
        <w:rPr>
          <w:rFonts w:ascii="Century Gothic" w:eastAsia="Century Gothic" w:hAnsi="Century Gothic" w:cs="Century Gothic"/>
          <w:b/>
          <w:sz w:val="24"/>
          <w:szCs w:val="24"/>
          <w:lang w:val="en-US"/>
        </w:rPr>
        <w:t>publique</w:t>
      </w:r>
      <w:proofErr w:type="spellEnd"/>
      <w:r w:rsidRPr="00574FFE">
        <w:rPr>
          <w:rFonts w:ascii="Century Gothic" w:eastAsia="Century Gothic" w:hAnsi="Century Gothic" w:cs="Century Gothic"/>
          <w:b/>
          <w:sz w:val="24"/>
          <w:szCs w:val="24"/>
          <w:lang w:val="en-US"/>
        </w:rPr>
        <w:t xml:space="preserve"> – </w:t>
      </w:r>
      <w:proofErr w:type="spellStart"/>
      <w:r w:rsidRPr="00574FFE">
        <w:rPr>
          <w:rFonts w:ascii="Century Gothic" w:eastAsia="Century Gothic" w:hAnsi="Century Gothic" w:cs="Century Gothic"/>
          <w:b/>
          <w:sz w:val="24"/>
          <w:szCs w:val="24"/>
          <w:lang w:val="en-US"/>
        </w:rPr>
        <w:t>Hôpitaux</w:t>
      </w:r>
      <w:proofErr w:type="spellEnd"/>
      <w:r w:rsidRPr="00574FFE">
        <w:rPr>
          <w:rFonts w:ascii="Century Gothic" w:eastAsia="Century Gothic" w:hAnsi="Century Gothic" w:cs="Century Gothic"/>
          <w:b/>
          <w:sz w:val="24"/>
          <w:szCs w:val="24"/>
          <w:lang w:val="en-US"/>
        </w:rPr>
        <w:t xml:space="preserve"> de Paris (AP-HP) “1999 – 2004:</w:t>
      </w:r>
    </w:p>
    <w:p w14:paraId="5B06E4F7" w14:textId="77777777" w:rsidR="00574FFE" w:rsidRPr="00574FFE" w:rsidRDefault="00574FFE" w:rsidP="00574FF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left"/>
        <w:rPr>
          <w:rFonts w:ascii="Century Gothic" w:eastAsia="Century Gothic" w:hAnsi="Century Gothic" w:cs="Century Gothic"/>
          <w:b/>
          <w:sz w:val="24"/>
          <w:szCs w:val="24"/>
          <w:lang w:val="en-US"/>
        </w:rPr>
      </w:pPr>
      <w:r w:rsidRPr="00574FFE">
        <w:rPr>
          <w:rFonts w:ascii="Century Gothic" w:eastAsia="Century Gothic" w:hAnsi="Century Gothic" w:cs="Century Gothic"/>
          <w:b/>
          <w:sz w:val="24"/>
          <w:szCs w:val="24"/>
          <w:lang w:val="en-US"/>
        </w:rPr>
        <w:t>University Medical Center Kremlin-</w:t>
      </w:r>
      <w:r w:rsidRPr="00574FFE">
        <w:rPr>
          <w:lang w:val="en-US"/>
        </w:rPr>
        <w:t xml:space="preserve"> </w:t>
      </w:r>
      <w:proofErr w:type="spellStart"/>
      <w:r w:rsidRPr="00574FFE">
        <w:rPr>
          <w:rFonts w:ascii="Century Gothic" w:eastAsia="Century Gothic" w:hAnsi="Century Gothic" w:cs="Century Gothic"/>
          <w:b/>
          <w:sz w:val="24"/>
          <w:szCs w:val="24"/>
          <w:lang w:val="en-US"/>
        </w:rPr>
        <w:t>Bicêtre</w:t>
      </w:r>
      <w:proofErr w:type="spellEnd"/>
      <w:r w:rsidRPr="00574FFE">
        <w:rPr>
          <w:rFonts w:ascii="Century Gothic" w:eastAsia="Century Gothic" w:hAnsi="Century Gothic" w:cs="Century Gothic"/>
          <w:b/>
          <w:sz w:val="24"/>
          <w:szCs w:val="24"/>
          <w:lang w:val="en-US"/>
        </w:rPr>
        <w:t>, Le Kremlin-</w:t>
      </w:r>
      <w:r w:rsidRPr="00574FFE">
        <w:rPr>
          <w:rFonts w:ascii="Century Gothic" w:eastAsia="Century Gothic" w:hAnsi="Century Gothic" w:cs="Century Gothic"/>
          <w:sz w:val="24"/>
          <w:szCs w:val="24"/>
          <w:lang w:val="en-US"/>
        </w:rPr>
        <w:t xml:space="preserve"> </w:t>
      </w:r>
      <w:proofErr w:type="spellStart"/>
      <w:r w:rsidRPr="00574FFE">
        <w:rPr>
          <w:rFonts w:ascii="Century Gothic" w:eastAsia="Century Gothic" w:hAnsi="Century Gothic" w:cs="Century Gothic"/>
          <w:b/>
          <w:sz w:val="24"/>
          <w:szCs w:val="24"/>
          <w:lang w:val="en-US"/>
        </w:rPr>
        <w:t>Bicêtre</w:t>
      </w:r>
      <w:proofErr w:type="spellEnd"/>
      <w:r w:rsidRPr="00574FFE">
        <w:rPr>
          <w:rFonts w:ascii="Century Gothic" w:eastAsia="Century Gothic" w:hAnsi="Century Gothic" w:cs="Century Gothic"/>
          <w:b/>
          <w:sz w:val="24"/>
          <w:szCs w:val="24"/>
          <w:lang w:val="en-US"/>
        </w:rPr>
        <w:t>, France 2003 - 2004:</w:t>
      </w:r>
    </w:p>
    <w:p w14:paraId="328AAD73" w14:textId="77777777" w:rsidR="00574FFE" w:rsidRPr="00574FFE" w:rsidRDefault="00574FFE" w:rsidP="00574FF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440" w:firstLine="0"/>
        <w:jc w:val="left"/>
        <w:rPr>
          <w:rFonts w:ascii="Century Gothic" w:eastAsia="Century Gothic" w:hAnsi="Century Gothic" w:cs="Century Gothic"/>
          <w:sz w:val="24"/>
          <w:szCs w:val="24"/>
          <w:lang w:val="en-US"/>
        </w:rPr>
      </w:pPr>
      <w:r w:rsidRPr="00574FFE">
        <w:rPr>
          <w:rFonts w:ascii="Century Gothic" w:eastAsia="Century Gothic" w:hAnsi="Century Gothic" w:cs="Century Gothic"/>
          <w:sz w:val="24"/>
          <w:szCs w:val="24"/>
          <w:lang w:val="en-US"/>
        </w:rPr>
        <w:t>Neurological Pediatrics Subspecialty Fellowship</w:t>
      </w:r>
    </w:p>
    <w:p w14:paraId="0D2CE6D4" w14:textId="77777777" w:rsidR="00574FFE" w:rsidRPr="00574FFE" w:rsidRDefault="00574FFE" w:rsidP="00574FFE">
      <w:pPr>
        <w:spacing w:after="0" w:line="276" w:lineRule="auto"/>
        <w:ind w:left="1440" w:firstLine="0"/>
        <w:jc w:val="left"/>
        <w:rPr>
          <w:rFonts w:ascii="Century Gothic" w:eastAsia="Century Gothic" w:hAnsi="Century Gothic" w:cs="Century Gothic"/>
          <w:color w:val="auto"/>
          <w:sz w:val="24"/>
          <w:szCs w:val="24"/>
          <w:lang w:val="en-US"/>
        </w:rPr>
      </w:pPr>
      <w:r w:rsidRPr="00574FFE">
        <w:rPr>
          <w:rFonts w:ascii="Century Gothic" w:eastAsia="Century Gothic" w:hAnsi="Century Gothic" w:cs="Century Gothic"/>
          <w:color w:val="auto"/>
          <w:sz w:val="24"/>
          <w:szCs w:val="24"/>
          <w:lang w:val="en-US"/>
        </w:rPr>
        <w:t>Clinical research project: Multiple sclerosis national study in collaboration with French Neuropediatric Society and INSERM U802</w:t>
      </w:r>
    </w:p>
    <w:p w14:paraId="0EA00286" w14:textId="77777777" w:rsidR="00574FFE" w:rsidRPr="00574FFE" w:rsidRDefault="00574FFE" w:rsidP="00574FFE">
      <w:pPr>
        <w:spacing w:after="0" w:line="276" w:lineRule="auto"/>
        <w:ind w:left="1440" w:firstLine="0"/>
        <w:jc w:val="left"/>
        <w:rPr>
          <w:rFonts w:ascii="Century Gothic" w:eastAsia="Century Gothic" w:hAnsi="Century Gothic" w:cs="Century Gothic"/>
          <w:color w:val="auto"/>
          <w:sz w:val="24"/>
          <w:szCs w:val="24"/>
          <w:lang w:val="en-US"/>
        </w:rPr>
      </w:pPr>
      <w:r w:rsidRPr="00574FFE">
        <w:rPr>
          <w:rFonts w:ascii="Century Gothic" w:eastAsia="Century Gothic" w:hAnsi="Century Gothic" w:cs="Century Gothic"/>
          <w:color w:val="auto"/>
          <w:sz w:val="24"/>
          <w:szCs w:val="24"/>
          <w:lang w:val="en-US"/>
        </w:rPr>
        <w:t>“</w:t>
      </w:r>
      <w:proofErr w:type="spellStart"/>
      <w:r w:rsidRPr="00574FFE">
        <w:rPr>
          <w:rFonts w:ascii="Century Gothic" w:eastAsia="Century Gothic" w:hAnsi="Century Gothic" w:cs="Century Gothic"/>
          <w:color w:val="auto"/>
          <w:sz w:val="24"/>
          <w:szCs w:val="24"/>
          <w:lang w:val="en-US"/>
        </w:rPr>
        <w:t>Constations</w:t>
      </w:r>
      <w:proofErr w:type="spellEnd"/>
      <w:r w:rsidRPr="00574FFE">
        <w:rPr>
          <w:rFonts w:ascii="Century Gothic" w:eastAsia="Century Gothic" w:hAnsi="Century Gothic" w:cs="Century Gothic"/>
          <w:color w:val="auto"/>
          <w:sz w:val="24"/>
          <w:szCs w:val="24"/>
          <w:lang w:val="en-US"/>
        </w:rPr>
        <w:t xml:space="preserve"> </w:t>
      </w:r>
      <w:proofErr w:type="spellStart"/>
      <w:r w:rsidRPr="00574FFE">
        <w:rPr>
          <w:rFonts w:ascii="Century Gothic" w:eastAsia="Century Gothic" w:hAnsi="Century Gothic" w:cs="Century Gothic"/>
          <w:color w:val="auto"/>
          <w:sz w:val="24"/>
          <w:szCs w:val="24"/>
          <w:lang w:val="en-US"/>
        </w:rPr>
        <w:t>d’une</w:t>
      </w:r>
      <w:proofErr w:type="spellEnd"/>
      <w:r w:rsidRPr="00574FFE">
        <w:rPr>
          <w:rFonts w:ascii="Century Gothic" w:eastAsia="Century Gothic" w:hAnsi="Century Gothic" w:cs="Century Gothic"/>
          <w:color w:val="auto"/>
          <w:sz w:val="24"/>
          <w:szCs w:val="24"/>
          <w:lang w:val="en-US"/>
        </w:rPr>
        <w:t xml:space="preserve"> </w:t>
      </w:r>
      <w:proofErr w:type="spellStart"/>
      <w:r w:rsidRPr="00574FFE">
        <w:rPr>
          <w:rFonts w:ascii="Century Gothic" w:eastAsia="Century Gothic" w:hAnsi="Century Gothic" w:cs="Century Gothic"/>
          <w:color w:val="auto"/>
          <w:sz w:val="24"/>
          <w:szCs w:val="24"/>
          <w:lang w:val="en-US"/>
        </w:rPr>
        <w:t>évolution</w:t>
      </w:r>
      <w:proofErr w:type="spellEnd"/>
      <w:r w:rsidRPr="00574FFE">
        <w:rPr>
          <w:rFonts w:ascii="Century Gothic" w:eastAsia="Century Gothic" w:hAnsi="Century Gothic" w:cs="Century Gothic"/>
          <w:color w:val="auto"/>
          <w:sz w:val="24"/>
          <w:szCs w:val="24"/>
          <w:lang w:val="en-US"/>
        </w:rPr>
        <w:t xml:space="preserve"> du </w:t>
      </w:r>
      <w:proofErr w:type="spellStart"/>
      <w:r w:rsidRPr="00574FFE">
        <w:rPr>
          <w:rFonts w:ascii="Century Gothic" w:eastAsia="Century Gothic" w:hAnsi="Century Gothic" w:cs="Century Gothic"/>
          <w:color w:val="auto"/>
          <w:sz w:val="24"/>
          <w:szCs w:val="24"/>
          <w:lang w:val="en-US"/>
        </w:rPr>
        <w:t>nombre</w:t>
      </w:r>
      <w:proofErr w:type="spellEnd"/>
      <w:r w:rsidRPr="00574FFE">
        <w:rPr>
          <w:rFonts w:ascii="Century Gothic" w:eastAsia="Century Gothic" w:hAnsi="Century Gothic" w:cs="Century Gothic"/>
          <w:color w:val="auto"/>
          <w:sz w:val="24"/>
          <w:szCs w:val="24"/>
          <w:lang w:val="en-US"/>
        </w:rPr>
        <w:t xml:space="preserve"> de </w:t>
      </w:r>
      <w:proofErr w:type="spellStart"/>
      <w:r w:rsidRPr="00574FFE">
        <w:rPr>
          <w:rFonts w:ascii="Century Gothic" w:eastAsia="Century Gothic" w:hAnsi="Century Gothic" w:cs="Century Gothic"/>
          <w:color w:val="auto"/>
          <w:sz w:val="24"/>
          <w:szCs w:val="24"/>
          <w:lang w:val="en-US"/>
        </w:rPr>
        <w:t>cas</w:t>
      </w:r>
      <w:proofErr w:type="spellEnd"/>
      <w:r w:rsidRPr="00574FFE">
        <w:rPr>
          <w:rFonts w:ascii="Century Gothic" w:eastAsia="Century Gothic" w:hAnsi="Century Gothic" w:cs="Century Gothic"/>
          <w:color w:val="auto"/>
          <w:sz w:val="24"/>
          <w:szCs w:val="24"/>
          <w:lang w:val="en-US"/>
        </w:rPr>
        <w:t xml:space="preserve"> </w:t>
      </w:r>
      <w:proofErr w:type="spellStart"/>
      <w:r w:rsidRPr="00574FFE">
        <w:rPr>
          <w:rFonts w:ascii="Century Gothic" w:eastAsia="Century Gothic" w:hAnsi="Century Gothic" w:cs="Century Gothic"/>
          <w:color w:val="auto"/>
          <w:sz w:val="24"/>
          <w:szCs w:val="24"/>
          <w:lang w:val="en-US"/>
        </w:rPr>
        <w:t>annuels</w:t>
      </w:r>
      <w:proofErr w:type="spellEnd"/>
      <w:r w:rsidRPr="00574FFE">
        <w:rPr>
          <w:rFonts w:ascii="Century Gothic" w:eastAsia="Century Gothic" w:hAnsi="Century Gothic" w:cs="Century Gothic"/>
          <w:color w:val="auto"/>
          <w:sz w:val="24"/>
          <w:szCs w:val="24"/>
          <w:lang w:val="en-US"/>
        </w:rPr>
        <w:t xml:space="preserve"> </w:t>
      </w:r>
      <w:proofErr w:type="spellStart"/>
      <w:r w:rsidRPr="00574FFE">
        <w:rPr>
          <w:rFonts w:ascii="Century Gothic" w:eastAsia="Century Gothic" w:hAnsi="Century Gothic" w:cs="Century Gothic"/>
          <w:color w:val="auto"/>
          <w:sz w:val="24"/>
          <w:szCs w:val="24"/>
          <w:lang w:val="en-US"/>
        </w:rPr>
        <w:t>d’atteinte</w:t>
      </w:r>
      <w:proofErr w:type="spellEnd"/>
      <w:r w:rsidRPr="00574FFE">
        <w:rPr>
          <w:rFonts w:ascii="Century Gothic" w:eastAsia="Century Gothic" w:hAnsi="Century Gothic" w:cs="Century Gothic"/>
          <w:color w:val="auto"/>
          <w:sz w:val="24"/>
          <w:szCs w:val="24"/>
          <w:lang w:val="en-US"/>
        </w:rPr>
        <w:t xml:space="preserve"> du SNC avec </w:t>
      </w:r>
      <w:proofErr w:type="spellStart"/>
      <w:r w:rsidRPr="00574FFE">
        <w:rPr>
          <w:rFonts w:ascii="Century Gothic" w:eastAsia="Century Gothic" w:hAnsi="Century Gothic" w:cs="Century Gothic"/>
          <w:color w:val="auto"/>
          <w:sz w:val="24"/>
          <w:szCs w:val="24"/>
          <w:lang w:val="en-US"/>
        </w:rPr>
        <w:t>analyse</w:t>
      </w:r>
      <w:proofErr w:type="spellEnd"/>
      <w:r w:rsidRPr="00574FFE">
        <w:rPr>
          <w:rFonts w:ascii="Century Gothic" w:eastAsia="Century Gothic" w:hAnsi="Century Gothic" w:cs="Century Gothic"/>
          <w:color w:val="auto"/>
          <w:sz w:val="24"/>
          <w:szCs w:val="24"/>
          <w:lang w:val="en-US"/>
        </w:rPr>
        <w:t xml:space="preserve"> des </w:t>
      </w:r>
      <w:proofErr w:type="spellStart"/>
      <w:r w:rsidRPr="00574FFE">
        <w:rPr>
          <w:rFonts w:ascii="Century Gothic" w:eastAsia="Century Gothic" w:hAnsi="Century Gothic" w:cs="Century Gothic"/>
          <w:color w:val="auto"/>
          <w:sz w:val="24"/>
          <w:szCs w:val="24"/>
          <w:lang w:val="en-US"/>
        </w:rPr>
        <w:t>antécédents</w:t>
      </w:r>
      <w:proofErr w:type="spellEnd"/>
      <w:r w:rsidRPr="00574FFE">
        <w:rPr>
          <w:rFonts w:ascii="Century Gothic" w:eastAsia="Century Gothic" w:hAnsi="Century Gothic" w:cs="Century Gothic"/>
          <w:color w:val="auto"/>
          <w:sz w:val="24"/>
          <w:szCs w:val="24"/>
          <w:lang w:val="en-US"/>
        </w:rPr>
        <w:t xml:space="preserve"> de vaccination </w:t>
      </w:r>
      <w:proofErr w:type="spellStart"/>
      <w:r w:rsidRPr="00574FFE">
        <w:rPr>
          <w:rFonts w:ascii="Century Gothic" w:eastAsia="Century Gothic" w:hAnsi="Century Gothic" w:cs="Century Gothic"/>
          <w:color w:val="auto"/>
          <w:sz w:val="24"/>
          <w:szCs w:val="24"/>
          <w:lang w:val="en-US"/>
        </w:rPr>
        <w:t>contre</w:t>
      </w:r>
      <w:proofErr w:type="spellEnd"/>
      <w:r w:rsidRPr="00574FFE">
        <w:rPr>
          <w:rFonts w:ascii="Century Gothic" w:eastAsia="Century Gothic" w:hAnsi="Century Gothic" w:cs="Century Gothic"/>
          <w:color w:val="auto"/>
          <w:sz w:val="24"/>
          <w:szCs w:val="24"/>
          <w:lang w:val="en-US"/>
        </w:rPr>
        <w:t xml:space="preserve"> </w:t>
      </w:r>
      <w:proofErr w:type="spellStart"/>
      <w:r w:rsidRPr="00574FFE">
        <w:rPr>
          <w:rFonts w:ascii="Century Gothic" w:eastAsia="Century Gothic" w:hAnsi="Century Gothic" w:cs="Century Gothic"/>
          <w:color w:val="auto"/>
          <w:sz w:val="24"/>
          <w:szCs w:val="24"/>
          <w:lang w:val="en-US"/>
        </w:rPr>
        <w:t>l’hépatite</w:t>
      </w:r>
      <w:proofErr w:type="spellEnd"/>
      <w:r w:rsidRPr="00574FFE">
        <w:rPr>
          <w:rFonts w:ascii="Century Gothic" w:eastAsia="Century Gothic" w:hAnsi="Century Gothic" w:cs="Century Gothic"/>
          <w:color w:val="auto"/>
          <w:sz w:val="24"/>
          <w:szCs w:val="24"/>
          <w:lang w:val="en-US"/>
        </w:rPr>
        <w:t xml:space="preserve"> B “</w:t>
      </w:r>
    </w:p>
    <w:p w14:paraId="2B8D884D" w14:textId="77777777" w:rsidR="00574FFE" w:rsidRPr="00574FFE" w:rsidRDefault="00574FFE" w:rsidP="00574FF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left"/>
        <w:rPr>
          <w:rFonts w:ascii="Century Gothic" w:eastAsia="Century Gothic" w:hAnsi="Century Gothic" w:cs="Century Gothic"/>
          <w:b/>
          <w:sz w:val="24"/>
          <w:szCs w:val="24"/>
          <w:lang w:val="en-US"/>
        </w:rPr>
      </w:pPr>
      <w:proofErr w:type="spellStart"/>
      <w:r w:rsidRPr="00574FFE">
        <w:rPr>
          <w:rFonts w:ascii="Century Gothic" w:eastAsia="Century Gothic" w:hAnsi="Century Gothic" w:cs="Century Gothic"/>
          <w:b/>
          <w:sz w:val="24"/>
          <w:szCs w:val="24"/>
          <w:lang w:val="en-US"/>
        </w:rPr>
        <w:t>Neuropediatrics</w:t>
      </w:r>
      <w:proofErr w:type="spellEnd"/>
      <w:r w:rsidRPr="00574FFE">
        <w:rPr>
          <w:rFonts w:ascii="Century Gothic" w:eastAsia="Century Gothic" w:hAnsi="Century Gothic" w:cs="Century Gothic"/>
          <w:b/>
          <w:sz w:val="24"/>
          <w:szCs w:val="24"/>
          <w:lang w:val="en-US"/>
        </w:rPr>
        <w:t xml:space="preserve"> and Neonatology ICU  2002 - 2003:</w:t>
      </w:r>
    </w:p>
    <w:p w14:paraId="6FB2BF99" w14:textId="77777777" w:rsidR="00574FFE" w:rsidRPr="00574FFE" w:rsidRDefault="00574FFE" w:rsidP="00574FFE">
      <w:pPr>
        <w:spacing w:after="0" w:line="276" w:lineRule="auto"/>
        <w:ind w:left="1080" w:firstLine="0"/>
        <w:jc w:val="left"/>
        <w:rPr>
          <w:rFonts w:ascii="Century Gothic" w:eastAsia="Century Gothic" w:hAnsi="Century Gothic" w:cs="Century Gothic"/>
          <w:color w:val="auto"/>
          <w:sz w:val="24"/>
          <w:szCs w:val="24"/>
          <w:lang w:val="en-US"/>
        </w:rPr>
      </w:pPr>
      <w:proofErr w:type="spellStart"/>
      <w:r w:rsidRPr="00574FFE">
        <w:rPr>
          <w:rFonts w:ascii="Century Gothic" w:eastAsia="Century Gothic" w:hAnsi="Century Gothic" w:cs="Century Gothic"/>
          <w:color w:val="auto"/>
          <w:sz w:val="24"/>
          <w:szCs w:val="24"/>
          <w:lang w:val="en-US"/>
        </w:rPr>
        <w:t>Institut</w:t>
      </w:r>
      <w:proofErr w:type="spellEnd"/>
      <w:r w:rsidRPr="00574FFE">
        <w:rPr>
          <w:rFonts w:ascii="Century Gothic" w:eastAsia="Century Gothic" w:hAnsi="Century Gothic" w:cs="Century Gothic"/>
          <w:color w:val="auto"/>
          <w:sz w:val="24"/>
          <w:szCs w:val="24"/>
          <w:lang w:val="en-US"/>
        </w:rPr>
        <w:t xml:space="preserve"> De </w:t>
      </w:r>
      <w:proofErr w:type="spellStart"/>
      <w:r w:rsidRPr="00574FFE">
        <w:rPr>
          <w:rFonts w:ascii="Century Gothic" w:eastAsia="Century Gothic" w:hAnsi="Century Gothic" w:cs="Century Gothic"/>
          <w:color w:val="auto"/>
          <w:sz w:val="24"/>
          <w:szCs w:val="24"/>
          <w:lang w:val="en-US"/>
        </w:rPr>
        <w:t>Puériculture</w:t>
      </w:r>
      <w:proofErr w:type="spellEnd"/>
      <w:r w:rsidRPr="00574FFE">
        <w:rPr>
          <w:rFonts w:ascii="Century Gothic" w:eastAsia="Century Gothic" w:hAnsi="Century Gothic" w:cs="Century Gothic"/>
          <w:color w:val="auto"/>
          <w:sz w:val="24"/>
          <w:szCs w:val="24"/>
          <w:lang w:val="en-US"/>
        </w:rPr>
        <w:t xml:space="preserve"> De Paris, Paris, France</w:t>
      </w:r>
    </w:p>
    <w:p w14:paraId="376D3151" w14:textId="77777777" w:rsidR="00574FFE" w:rsidRPr="00574FFE" w:rsidRDefault="00574FFE" w:rsidP="00574FF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left"/>
        <w:rPr>
          <w:rFonts w:ascii="Century Gothic" w:eastAsia="Century Gothic" w:hAnsi="Century Gothic" w:cs="Century Gothic"/>
          <w:sz w:val="24"/>
          <w:szCs w:val="24"/>
          <w:lang w:val="en-US"/>
        </w:rPr>
      </w:pPr>
      <w:proofErr w:type="spellStart"/>
      <w:r w:rsidRPr="00574FFE">
        <w:rPr>
          <w:rFonts w:ascii="Century Gothic" w:eastAsia="Century Gothic" w:hAnsi="Century Gothic" w:cs="Century Gothic"/>
          <w:b/>
          <w:sz w:val="24"/>
          <w:szCs w:val="24"/>
          <w:lang w:val="en-US"/>
        </w:rPr>
        <w:t>Neuropediatrics</w:t>
      </w:r>
      <w:proofErr w:type="spellEnd"/>
      <w:r w:rsidRPr="00574FFE">
        <w:rPr>
          <w:rFonts w:ascii="Century Gothic" w:eastAsia="Century Gothic" w:hAnsi="Century Gothic" w:cs="Century Gothic"/>
          <w:b/>
          <w:sz w:val="24"/>
          <w:szCs w:val="24"/>
          <w:lang w:val="en-US"/>
        </w:rPr>
        <w:t xml:space="preserve"> and Neonatology ICU  2002:</w:t>
      </w:r>
    </w:p>
    <w:p w14:paraId="7309B715" w14:textId="77777777" w:rsidR="00574FFE" w:rsidRPr="00574FFE" w:rsidRDefault="00574FFE" w:rsidP="00574FFE">
      <w:pPr>
        <w:spacing w:after="0" w:line="276" w:lineRule="auto"/>
        <w:ind w:left="1080" w:firstLine="0"/>
        <w:jc w:val="left"/>
        <w:rPr>
          <w:rFonts w:ascii="Century Gothic" w:eastAsia="Century Gothic" w:hAnsi="Century Gothic" w:cs="Century Gothic"/>
          <w:color w:val="auto"/>
          <w:sz w:val="24"/>
          <w:szCs w:val="24"/>
          <w:lang w:val="en-US"/>
        </w:rPr>
      </w:pPr>
      <w:r w:rsidRPr="00574FFE">
        <w:rPr>
          <w:rFonts w:ascii="Century Gothic" w:eastAsia="Century Gothic" w:hAnsi="Century Gothic" w:cs="Century Gothic"/>
          <w:color w:val="auto"/>
          <w:sz w:val="24"/>
          <w:szCs w:val="24"/>
          <w:lang w:val="en-US"/>
        </w:rPr>
        <w:t>University Medical Center Trousseau, Paris, France</w:t>
      </w:r>
    </w:p>
    <w:p w14:paraId="56C1857B" w14:textId="77777777" w:rsidR="00574FFE" w:rsidRPr="00574FFE" w:rsidRDefault="00574FFE" w:rsidP="00574FF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left"/>
        <w:rPr>
          <w:rFonts w:ascii="Century Gothic" w:eastAsia="Century Gothic" w:hAnsi="Century Gothic" w:cs="Century Gothic"/>
          <w:sz w:val="24"/>
          <w:szCs w:val="24"/>
          <w:lang w:val="en-US"/>
        </w:rPr>
      </w:pPr>
      <w:r w:rsidRPr="00574FFE">
        <w:rPr>
          <w:rFonts w:ascii="Century Gothic" w:eastAsia="Century Gothic" w:hAnsi="Century Gothic" w:cs="Century Gothic"/>
          <w:b/>
          <w:sz w:val="24"/>
          <w:szCs w:val="24"/>
          <w:lang w:val="en-US"/>
        </w:rPr>
        <w:t>General Pediatrics 2001 - 2002:</w:t>
      </w:r>
    </w:p>
    <w:p w14:paraId="592AAC67" w14:textId="77777777" w:rsidR="00574FFE" w:rsidRPr="00574FFE" w:rsidRDefault="00574FFE" w:rsidP="00574FFE">
      <w:pPr>
        <w:spacing w:after="0" w:line="276" w:lineRule="auto"/>
        <w:ind w:left="1080" w:firstLine="0"/>
        <w:jc w:val="left"/>
        <w:rPr>
          <w:rFonts w:ascii="Century Gothic" w:eastAsia="Century Gothic" w:hAnsi="Century Gothic" w:cs="Century Gothic"/>
          <w:color w:val="auto"/>
          <w:sz w:val="24"/>
          <w:szCs w:val="24"/>
          <w:lang w:val="en-US"/>
        </w:rPr>
      </w:pPr>
      <w:r w:rsidRPr="00574FFE">
        <w:rPr>
          <w:rFonts w:ascii="Century Gothic" w:eastAsia="Century Gothic" w:hAnsi="Century Gothic" w:cs="Century Gothic"/>
          <w:color w:val="auto"/>
          <w:sz w:val="24"/>
          <w:szCs w:val="24"/>
          <w:lang w:val="en-US"/>
        </w:rPr>
        <w:t>University Medical Center Antoine-</w:t>
      </w:r>
      <w:proofErr w:type="spellStart"/>
      <w:r w:rsidRPr="00574FFE">
        <w:rPr>
          <w:rFonts w:ascii="Century Gothic" w:eastAsia="Century Gothic" w:hAnsi="Century Gothic" w:cs="Century Gothic"/>
          <w:color w:val="auto"/>
          <w:sz w:val="24"/>
          <w:szCs w:val="24"/>
          <w:lang w:val="en-US"/>
        </w:rPr>
        <w:t>Béclère</w:t>
      </w:r>
      <w:proofErr w:type="spellEnd"/>
      <w:r w:rsidRPr="00574FFE">
        <w:rPr>
          <w:rFonts w:ascii="Century Gothic" w:eastAsia="Century Gothic" w:hAnsi="Century Gothic" w:cs="Century Gothic"/>
          <w:color w:val="auto"/>
          <w:sz w:val="24"/>
          <w:szCs w:val="24"/>
          <w:lang w:val="en-US"/>
        </w:rPr>
        <w:t xml:space="preserve">, </w:t>
      </w:r>
      <w:proofErr w:type="spellStart"/>
      <w:r w:rsidRPr="00574FFE">
        <w:rPr>
          <w:rFonts w:ascii="Century Gothic" w:eastAsia="Century Gothic" w:hAnsi="Century Gothic" w:cs="Century Gothic"/>
          <w:color w:val="auto"/>
          <w:sz w:val="24"/>
          <w:szCs w:val="24"/>
          <w:lang w:val="en-US"/>
        </w:rPr>
        <w:t>Clamart</w:t>
      </w:r>
      <w:proofErr w:type="spellEnd"/>
      <w:r w:rsidRPr="00574FFE">
        <w:rPr>
          <w:rFonts w:ascii="Century Gothic" w:eastAsia="Century Gothic" w:hAnsi="Century Gothic" w:cs="Century Gothic"/>
          <w:color w:val="auto"/>
          <w:sz w:val="24"/>
          <w:szCs w:val="24"/>
          <w:lang w:val="en-US"/>
        </w:rPr>
        <w:t>, France</w:t>
      </w:r>
    </w:p>
    <w:p w14:paraId="5524DAC3" w14:textId="77777777" w:rsidR="00574FFE" w:rsidRPr="00574FFE" w:rsidRDefault="00574FFE" w:rsidP="00574FF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left"/>
        <w:rPr>
          <w:rFonts w:ascii="Century Gothic" w:eastAsia="Century Gothic" w:hAnsi="Century Gothic" w:cs="Century Gothic"/>
          <w:b/>
          <w:sz w:val="24"/>
          <w:szCs w:val="24"/>
          <w:lang w:val="en-US"/>
        </w:rPr>
      </w:pPr>
      <w:r w:rsidRPr="00574FFE">
        <w:rPr>
          <w:rFonts w:ascii="Century Gothic" w:eastAsia="Century Gothic" w:hAnsi="Century Gothic" w:cs="Century Gothic"/>
          <w:b/>
          <w:sz w:val="24"/>
          <w:szCs w:val="24"/>
          <w:lang w:val="en-US"/>
        </w:rPr>
        <w:t>General Pediatrics 2001:</w:t>
      </w:r>
    </w:p>
    <w:p w14:paraId="01E94189" w14:textId="77777777" w:rsidR="00574FFE" w:rsidRPr="00574FFE" w:rsidRDefault="00574FFE" w:rsidP="00574FFE">
      <w:pPr>
        <w:spacing w:after="0" w:line="276" w:lineRule="auto"/>
        <w:ind w:left="1080" w:firstLine="0"/>
        <w:jc w:val="left"/>
        <w:rPr>
          <w:rFonts w:ascii="Century Gothic" w:eastAsia="Century Gothic" w:hAnsi="Century Gothic" w:cs="Century Gothic"/>
          <w:color w:val="auto"/>
          <w:sz w:val="24"/>
          <w:szCs w:val="24"/>
          <w:lang w:val="en-US"/>
        </w:rPr>
      </w:pPr>
      <w:r w:rsidRPr="00574FFE">
        <w:rPr>
          <w:rFonts w:ascii="Century Gothic" w:eastAsia="Century Gothic" w:hAnsi="Century Gothic" w:cs="Century Gothic"/>
          <w:color w:val="auto"/>
          <w:sz w:val="24"/>
          <w:szCs w:val="24"/>
          <w:lang w:val="en-US"/>
        </w:rPr>
        <w:t>Villeneuve St. Georges Regional Hospital, Villeneuve St. George, France</w:t>
      </w:r>
    </w:p>
    <w:p w14:paraId="6C83DE50" w14:textId="77777777" w:rsidR="00574FFE" w:rsidRPr="00574FFE" w:rsidRDefault="00574FFE" w:rsidP="00574FF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left"/>
        <w:rPr>
          <w:rFonts w:ascii="Century Gothic" w:eastAsia="Century Gothic" w:hAnsi="Century Gothic" w:cs="Century Gothic"/>
          <w:sz w:val="24"/>
          <w:szCs w:val="24"/>
          <w:lang w:val="en-US"/>
        </w:rPr>
      </w:pPr>
      <w:r w:rsidRPr="00574FFE">
        <w:rPr>
          <w:rFonts w:ascii="Century Gothic" w:eastAsia="Century Gothic" w:hAnsi="Century Gothic" w:cs="Century Gothic"/>
          <w:b/>
          <w:sz w:val="24"/>
          <w:szCs w:val="24"/>
          <w:lang w:val="en-US"/>
        </w:rPr>
        <w:t>Neonatology 2000 - 2001:</w:t>
      </w:r>
    </w:p>
    <w:p w14:paraId="19F49017" w14:textId="77777777" w:rsidR="00574FFE" w:rsidRPr="00574FFE" w:rsidRDefault="00574FFE" w:rsidP="00574FFE">
      <w:pPr>
        <w:spacing w:after="0" w:line="276" w:lineRule="auto"/>
        <w:ind w:left="1080" w:firstLine="0"/>
        <w:jc w:val="left"/>
        <w:rPr>
          <w:rFonts w:ascii="Century Gothic" w:eastAsia="Century Gothic" w:hAnsi="Century Gothic" w:cs="Century Gothic"/>
          <w:color w:val="auto"/>
          <w:sz w:val="24"/>
          <w:szCs w:val="24"/>
          <w:lang w:val="en-US"/>
        </w:rPr>
      </w:pPr>
      <w:r w:rsidRPr="00574FFE">
        <w:rPr>
          <w:rFonts w:ascii="Century Gothic" w:eastAsia="Century Gothic" w:hAnsi="Century Gothic" w:cs="Century Gothic"/>
          <w:color w:val="auto"/>
          <w:sz w:val="24"/>
          <w:szCs w:val="24"/>
          <w:lang w:val="en-US"/>
        </w:rPr>
        <w:t>University Medical Center Robert-</w:t>
      </w:r>
      <w:proofErr w:type="spellStart"/>
      <w:r w:rsidRPr="00574FFE">
        <w:rPr>
          <w:rFonts w:ascii="Century Gothic" w:eastAsia="Century Gothic" w:hAnsi="Century Gothic" w:cs="Century Gothic"/>
          <w:color w:val="auto"/>
          <w:sz w:val="24"/>
          <w:szCs w:val="24"/>
          <w:lang w:val="en-US"/>
        </w:rPr>
        <w:t>Debré</w:t>
      </w:r>
      <w:proofErr w:type="spellEnd"/>
      <w:r w:rsidRPr="00574FFE">
        <w:rPr>
          <w:rFonts w:ascii="Century Gothic" w:eastAsia="Century Gothic" w:hAnsi="Century Gothic" w:cs="Century Gothic"/>
          <w:color w:val="auto"/>
          <w:sz w:val="24"/>
          <w:szCs w:val="24"/>
          <w:lang w:val="en-US"/>
        </w:rPr>
        <w:t>, Paris, France</w:t>
      </w:r>
    </w:p>
    <w:p w14:paraId="5648717C" w14:textId="77777777" w:rsidR="00574FFE" w:rsidRPr="00574FFE" w:rsidRDefault="00574FFE" w:rsidP="00574FF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left"/>
        <w:rPr>
          <w:rFonts w:ascii="Century Gothic" w:eastAsia="Century Gothic" w:hAnsi="Century Gothic" w:cs="Century Gothic"/>
          <w:b/>
          <w:sz w:val="24"/>
          <w:szCs w:val="24"/>
          <w:lang w:val="en-US"/>
        </w:rPr>
      </w:pPr>
      <w:r w:rsidRPr="00574FFE">
        <w:rPr>
          <w:rFonts w:ascii="Century Gothic" w:eastAsia="Century Gothic" w:hAnsi="Century Gothic" w:cs="Century Gothic"/>
          <w:b/>
          <w:sz w:val="24"/>
          <w:szCs w:val="24"/>
          <w:lang w:val="en-US"/>
        </w:rPr>
        <w:t>Emergency Pediatrics 2000:</w:t>
      </w:r>
    </w:p>
    <w:p w14:paraId="3436858D" w14:textId="77777777" w:rsidR="00574FFE" w:rsidRPr="00574FFE" w:rsidRDefault="00574FFE" w:rsidP="00574FFE">
      <w:pPr>
        <w:spacing w:after="0" w:line="276" w:lineRule="auto"/>
        <w:ind w:left="1080" w:firstLine="0"/>
        <w:jc w:val="left"/>
        <w:rPr>
          <w:rFonts w:ascii="Century Gothic" w:eastAsia="Century Gothic" w:hAnsi="Century Gothic" w:cs="Century Gothic"/>
          <w:color w:val="auto"/>
          <w:sz w:val="24"/>
          <w:szCs w:val="24"/>
          <w:lang w:val="en-US"/>
        </w:rPr>
      </w:pPr>
      <w:r w:rsidRPr="00574FFE">
        <w:rPr>
          <w:rFonts w:ascii="Century Gothic" w:eastAsia="Century Gothic" w:hAnsi="Century Gothic" w:cs="Century Gothic"/>
          <w:color w:val="auto"/>
          <w:sz w:val="24"/>
          <w:szCs w:val="24"/>
          <w:lang w:val="en-US"/>
        </w:rPr>
        <w:t>University Medical Center Trousseau, Paris, France</w:t>
      </w:r>
    </w:p>
    <w:p w14:paraId="2AAE5475" w14:textId="77777777" w:rsidR="00574FFE" w:rsidRPr="00574FFE" w:rsidRDefault="00574FFE" w:rsidP="00574FF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left"/>
        <w:rPr>
          <w:rFonts w:ascii="Century Gothic" w:eastAsia="Century Gothic" w:hAnsi="Century Gothic" w:cs="Century Gothic"/>
          <w:sz w:val="24"/>
          <w:szCs w:val="24"/>
          <w:lang w:val="en-US"/>
        </w:rPr>
      </w:pPr>
      <w:r w:rsidRPr="00574FFE">
        <w:rPr>
          <w:rFonts w:ascii="Century Gothic" w:eastAsia="Century Gothic" w:hAnsi="Century Gothic" w:cs="Century Gothic"/>
          <w:b/>
          <w:sz w:val="24"/>
          <w:szCs w:val="24"/>
          <w:lang w:val="en-US"/>
        </w:rPr>
        <w:t>General Pediatrics 1999 - 2000:</w:t>
      </w:r>
    </w:p>
    <w:p w14:paraId="7CEAC4FF" w14:textId="77777777" w:rsidR="00574FFE" w:rsidRPr="00574FFE" w:rsidRDefault="00574FFE" w:rsidP="00574FFE">
      <w:pPr>
        <w:spacing w:after="0" w:line="276" w:lineRule="auto"/>
        <w:ind w:left="1080" w:firstLine="0"/>
        <w:jc w:val="left"/>
        <w:rPr>
          <w:rFonts w:ascii="Century Gothic" w:eastAsia="Century Gothic" w:hAnsi="Century Gothic" w:cs="Century Gothic"/>
          <w:color w:val="auto"/>
          <w:sz w:val="24"/>
          <w:szCs w:val="24"/>
          <w:lang w:val="en-US"/>
        </w:rPr>
      </w:pPr>
      <w:proofErr w:type="spellStart"/>
      <w:r w:rsidRPr="00574FFE">
        <w:rPr>
          <w:rFonts w:ascii="Century Gothic" w:eastAsia="Century Gothic" w:hAnsi="Century Gothic" w:cs="Century Gothic"/>
          <w:color w:val="auto"/>
          <w:sz w:val="24"/>
          <w:szCs w:val="24"/>
          <w:lang w:val="en-US"/>
        </w:rPr>
        <w:t>Gonesse</w:t>
      </w:r>
      <w:proofErr w:type="spellEnd"/>
      <w:r w:rsidRPr="00574FFE">
        <w:rPr>
          <w:rFonts w:ascii="Century Gothic" w:eastAsia="Century Gothic" w:hAnsi="Century Gothic" w:cs="Century Gothic"/>
          <w:color w:val="auto"/>
          <w:sz w:val="24"/>
          <w:szCs w:val="24"/>
          <w:lang w:val="en-US"/>
        </w:rPr>
        <w:t xml:space="preserve"> Regional Hospital, </w:t>
      </w:r>
      <w:proofErr w:type="spellStart"/>
      <w:r w:rsidRPr="00574FFE">
        <w:rPr>
          <w:rFonts w:ascii="Century Gothic" w:eastAsia="Century Gothic" w:hAnsi="Century Gothic" w:cs="Century Gothic"/>
          <w:color w:val="auto"/>
          <w:sz w:val="24"/>
          <w:szCs w:val="24"/>
          <w:lang w:val="en-US"/>
        </w:rPr>
        <w:t>Gonesse</w:t>
      </w:r>
      <w:proofErr w:type="spellEnd"/>
      <w:r w:rsidRPr="00574FFE">
        <w:rPr>
          <w:rFonts w:ascii="Century Gothic" w:eastAsia="Century Gothic" w:hAnsi="Century Gothic" w:cs="Century Gothic"/>
          <w:color w:val="auto"/>
          <w:sz w:val="24"/>
          <w:szCs w:val="24"/>
          <w:lang w:val="en-US"/>
        </w:rPr>
        <w:t>, France</w:t>
      </w:r>
    </w:p>
    <w:p w14:paraId="55946931" w14:textId="77777777" w:rsidR="00574FFE" w:rsidRPr="00574FFE" w:rsidRDefault="00574FFE" w:rsidP="00574FFE">
      <w:pPr>
        <w:spacing w:after="0" w:line="276" w:lineRule="auto"/>
        <w:ind w:left="0" w:firstLine="0"/>
        <w:jc w:val="left"/>
        <w:rPr>
          <w:rFonts w:ascii="Century Gothic" w:eastAsia="Century Gothic" w:hAnsi="Century Gothic" w:cs="Century Gothic"/>
          <w:color w:val="auto"/>
          <w:sz w:val="24"/>
          <w:szCs w:val="24"/>
          <w:lang w:val="en-US"/>
        </w:rPr>
      </w:pPr>
    </w:p>
    <w:p w14:paraId="3F242293" w14:textId="77777777" w:rsidR="00574FFE" w:rsidRPr="00574FFE" w:rsidRDefault="00574FFE" w:rsidP="00574FFE">
      <w:pPr>
        <w:rPr>
          <w:lang w:val="en-US"/>
        </w:rPr>
      </w:pPr>
    </w:p>
    <w:p w14:paraId="470AFDF2" w14:textId="7B1977C1" w:rsidR="00C0414F" w:rsidRPr="00574FFE" w:rsidRDefault="00C0414F" w:rsidP="00C0414F">
      <w:pPr>
        <w:pStyle w:val="Heading1"/>
        <w:spacing w:after="0"/>
        <w:ind w:left="0" w:firstLine="0"/>
        <w:rPr>
          <w:lang w:val="en-US"/>
        </w:rPr>
      </w:pPr>
    </w:p>
    <w:p w14:paraId="6BB2FE83" w14:textId="07843147" w:rsidR="00AF59B1" w:rsidRPr="00AF59B1" w:rsidRDefault="00AF59B1" w:rsidP="00AF59B1">
      <w:pPr>
        <w:pStyle w:val="Heading1"/>
        <w:spacing w:after="0"/>
        <w:ind w:left="-5"/>
        <w:rPr>
          <w:b/>
          <w:bCs/>
          <w:lang w:val="en-US"/>
        </w:rPr>
      </w:pPr>
      <w:r>
        <w:rPr>
          <w:b/>
          <w:bCs/>
          <w:noProof/>
          <w:lang w:val="en-US"/>
        </w:rPr>
        <w:drawing>
          <wp:inline distT="0" distB="0" distL="0" distR="0" wp14:anchorId="632A6046" wp14:editId="07378D9B">
            <wp:extent cx="5932170" cy="221297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170" cy="221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040FF05" w14:textId="77777777" w:rsidR="00AF59B1" w:rsidRDefault="00AF59B1">
      <w:pPr>
        <w:pStyle w:val="Heading1"/>
        <w:spacing w:after="0"/>
        <w:ind w:left="-5"/>
        <w:rPr>
          <w:rFonts w:ascii="Arial" w:hAnsi="Arial" w:cs="Arial"/>
          <w:b/>
          <w:bCs/>
          <w:sz w:val="24"/>
          <w:szCs w:val="24"/>
        </w:rPr>
      </w:pPr>
    </w:p>
    <w:p w14:paraId="72A2F14D" w14:textId="4CDAC83F" w:rsidR="00121CCD" w:rsidRPr="00955B4B" w:rsidRDefault="00D17567">
      <w:pPr>
        <w:pStyle w:val="Heading1"/>
        <w:spacing w:after="0"/>
        <w:ind w:left="-5"/>
        <w:rPr>
          <w:rFonts w:ascii="Arial" w:hAnsi="Arial" w:cs="Arial"/>
          <w:b/>
          <w:bCs/>
          <w:sz w:val="24"/>
          <w:szCs w:val="24"/>
        </w:rPr>
      </w:pPr>
      <w:r w:rsidRPr="00955B4B">
        <w:rPr>
          <w:rFonts w:ascii="Arial" w:hAnsi="Arial" w:cs="Arial"/>
          <w:b/>
          <w:bCs/>
          <w:sz w:val="24"/>
          <w:szCs w:val="24"/>
        </w:rPr>
        <w:t xml:space="preserve">Areas of Interest </w:t>
      </w:r>
    </w:p>
    <w:p w14:paraId="559BCFD8" w14:textId="77777777" w:rsidR="00C0414F" w:rsidRPr="00AE4549" w:rsidRDefault="00C0414F" w:rsidP="00C0414F">
      <w:pPr>
        <w:pStyle w:val="ListParagraph"/>
        <w:numPr>
          <w:ilvl w:val="0"/>
          <w:numId w:val="7"/>
        </w:numPr>
        <w:spacing w:after="152" w:line="259" w:lineRule="auto"/>
        <w:rPr>
          <w:rFonts w:asciiTheme="minorBidi" w:hAnsiTheme="minorBidi" w:cstheme="minorBidi"/>
          <w:iCs/>
          <w:sz w:val="24"/>
          <w:szCs w:val="24"/>
        </w:rPr>
      </w:pPr>
      <w:r w:rsidRPr="00AE4549">
        <w:rPr>
          <w:rFonts w:asciiTheme="minorBidi" w:hAnsiTheme="minorBidi" w:cstheme="minorBidi"/>
          <w:iCs/>
          <w:sz w:val="24"/>
          <w:szCs w:val="24"/>
        </w:rPr>
        <w:t>Neurodevelopmental Disorders: including Autism, ADHD, developmental delay in children.</w:t>
      </w:r>
    </w:p>
    <w:p w14:paraId="58F40AFB" w14:textId="77777777" w:rsidR="00C0414F" w:rsidRPr="00AE4549" w:rsidRDefault="00C0414F" w:rsidP="00C0414F">
      <w:pPr>
        <w:pStyle w:val="ListParagraph"/>
        <w:numPr>
          <w:ilvl w:val="0"/>
          <w:numId w:val="7"/>
        </w:numPr>
        <w:spacing w:after="152" w:line="259" w:lineRule="auto"/>
        <w:rPr>
          <w:rFonts w:asciiTheme="minorBidi" w:hAnsiTheme="minorBidi" w:cstheme="minorBidi"/>
          <w:iCs/>
          <w:sz w:val="24"/>
          <w:szCs w:val="24"/>
        </w:rPr>
      </w:pPr>
      <w:r w:rsidRPr="00AE4549">
        <w:rPr>
          <w:rFonts w:asciiTheme="minorBidi" w:hAnsiTheme="minorBidi" w:cstheme="minorBidi"/>
          <w:iCs/>
          <w:sz w:val="24"/>
          <w:szCs w:val="24"/>
        </w:rPr>
        <w:t xml:space="preserve">Inflammatory CNS diseases including ADEM, ON, </w:t>
      </w:r>
    </w:p>
    <w:p w14:paraId="4087BE5A" w14:textId="5020A495" w:rsidR="00C0414F" w:rsidRPr="00AE4549" w:rsidRDefault="00C0414F" w:rsidP="00C0414F">
      <w:pPr>
        <w:pStyle w:val="ListParagraph"/>
        <w:numPr>
          <w:ilvl w:val="0"/>
          <w:numId w:val="7"/>
        </w:numPr>
        <w:spacing w:after="152" w:line="259" w:lineRule="auto"/>
        <w:rPr>
          <w:rFonts w:asciiTheme="minorBidi" w:hAnsiTheme="minorBidi" w:cstheme="minorBidi"/>
          <w:iCs/>
          <w:sz w:val="24"/>
          <w:szCs w:val="24"/>
        </w:rPr>
      </w:pPr>
      <w:r w:rsidRPr="00AE4549">
        <w:rPr>
          <w:rFonts w:asciiTheme="minorBidi" w:hAnsiTheme="minorBidi" w:cstheme="minorBidi"/>
          <w:iCs/>
          <w:sz w:val="24"/>
          <w:szCs w:val="24"/>
        </w:rPr>
        <w:t>Demyelinating diseases in children</w:t>
      </w:r>
    </w:p>
    <w:p w14:paraId="1C9FEFDA" w14:textId="4DFE23D2" w:rsidR="00AF59B1" w:rsidRPr="00AE4549" w:rsidRDefault="00C0414F" w:rsidP="00B80F75">
      <w:pPr>
        <w:pStyle w:val="ListParagraph"/>
        <w:numPr>
          <w:ilvl w:val="0"/>
          <w:numId w:val="7"/>
        </w:numPr>
        <w:spacing w:after="152" w:line="259" w:lineRule="auto"/>
        <w:rPr>
          <w:rFonts w:asciiTheme="minorBidi" w:hAnsiTheme="minorBidi" w:cstheme="minorBidi"/>
          <w:iCs/>
          <w:sz w:val="24"/>
          <w:szCs w:val="24"/>
        </w:rPr>
      </w:pPr>
      <w:r w:rsidRPr="00AE4549">
        <w:rPr>
          <w:rFonts w:asciiTheme="minorBidi" w:hAnsiTheme="minorBidi" w:cstheme="minorBidi"/>
          <w:iCs/>
          <w:sz w:val="24"/>
          <w:szCs w:val="24"/>
        </w:rPr>
        <w:t>Epilepsy in Children</w:t>
      </w:r>
    </w:p>
    <w:p w14:paraId="29B115A5" w14:textId="09981311" w:rsidR="00AE4549" w:rsidRPr="00AE4549" w:rsidRDefault="00AE4549" w:rsidP="00AE4549">
      <w:pPr>
        <w:rPr>
          <w:rFonts w:asciiTheme="minorBidi" w:hAnsiTheme="minorBidi" w:cstheme="minorBidi"/>
          <w:b/>
          <w:bCs/>
          <w:i/>
          <w:color w:val="auto"/>
          <w:sz w:val="24"/>
          <w:szCs w:val="24"/>
          <w:lang w:val="en-US"/>
        </w:rPr>
      </w:pPr>
    </w:p>
    <w:p w14:paraId="5B1F92F0" w14:textId="77777777" w:rsidR="00AE4549" w:rsidRPr="00AE4549" w:rsidRDefault="00AE4549" w:rsidP="00AE4549">
      <w:pPr>
        <w:rPr>
          <w:rFonts w:asciiTheme="minorBidi" w:hAnsiTheme="minorBidi" w:cstheme="minorBidi"/>
          <w:b/>
          <w:bCs/>
          <w:sz w:val="24"/>
          <w:szCs w:val="24"/>
          <w:lang w:val="en-US"/>
        </w:rPr>
      </w:pPr>
      <w:r w:rsidRPr="00AE4549">
        <w:rPr>
          <w:rFonts w:asciiTheme="minorBidi" w:hAnsiTheme="minorBidi" w:cstheme="minorBidi"/>
          <w:b/>
          <w:bCs/>
          <w:sz w:val="24"/>
          <w:szCs w:val="24"/>
          <w:lang w:val="en-US"/>
        </w:rPr>
        <w:t xml:space="preserve">Conference in a Lebanese Congress with </w:t>
      </w:r>
      <w:proofErr w:type="gramStart"/>
      <w:r w:rsidRPr="00AE4549">
        <w:rPr>
          <w:rFonts w:asciiTheme="minorBidi" w:hAnsiTheme="minorBidi" w:cstheme="minorBidi"/>
          <w:b/>
          <w:bCs/>
          <w:sz w:val="24"/>
          <w:szCs w:val="24"/>
          <w:lang w:val="en-US"/>
        </w:rPr>
        <w:t>invitation :</w:t>
      </w:r>
      <w:proofErr w:type="gramEnd"/>
    </w:p>
    <w:p w14:paraId="0668AA6E" w14:textId="67B731AC" w:rsidR="00AE4549" w:rsidRPr="00AE4549" w:rsidRDefault="00AE4549" w:rsidP="00AE4549">
      <w:pPr>
        <w:rPr>
          <w:rFonts w:asciiTheme="minorBidi" w:hAnsiTheme="minorBidi" w:cstheme="minorBidi"/>
          <w:sz w:val="24"/>
          <w:szCs w:val="24"/>
          <w:lang w:val="en-US"/>
        </w:rPr>
      </w:pPr>
      <w:r w:rsidRPr="00AE4549">
        <w:rPr>
          <w:rFonts w:asciiTheme="minorBidi" w:hAnsiTheme="minorBidi" w:cstheme="minorBidi"/>
          <w:sz w:val="24"/>
          <w:szCs w:val="24"/>
          <w:lang w:val="en-US"/>
        </w:rPr>
        <w:t xml:space="preserve">1-Saada Alame: Panel Session On Hypotonia After 5 years of </w:t>
      </w:r>
      <w:proofErr w:type="gramStart"/>
      <w:r w:rsidRPr="00AE4549">
        <w:rPr>
          <w:rFonts w:asciiTheme="minorBidi" w:hAnsiTheme="minorBidi" w:cstheme="minorBidi"/>
          <w:sz w:val="24"/>
          <w:szCs w:val="24"/>
          <w:lang w:val="en-US"/>
        </w:rPr>
        <w:t>age :</w:t>
      </w:r>
      <w:proofErr w:type="gramEnd"/>
      <w:r w:rsidRPr="00AE4549">
        <w:rPr>
          <w:rFonts w:asciiTheme="minorBidi" w:hAnsiTheme="minorBidi" w:cstheme="minorBidi"/>
          <w:sz w:val="24"/>
          <w:szCs w:val="24"/>
          <w:lang w:val="en-US"/>
        </w:rPr>
        <w:t xml:space="preserve"> Neurometabolic Diagnostic </w:t>
      </w:r>
      <w:proofErr w:type="spellStart"/>
      <w:r w:rsidRPr="00AE4549">
        <w:rPr>
          <w:rFonts w:asciiTheme="minorBidi" w:hAnsiTheme="minorBidi" w:cstheme="minorBidi"/>
          <w:sz w:val="24"/>
          <w:szCs w:val="24"/>
          <w:lang w:val="en-US"/>
        </w:rPr>
        <w:t>Approch</w:t>
      </w:r>
      <w:proofErr w:type="spellEnd"/>
      <w:r w:rsidRPr="00AE4549">
        <w:rPr>
          <w:rFonts w:asciiTheme="minorBidi" w:hAnsiTheme="minorBidi" w:cstheme="minorBidi"/>
          <w:sz w:val="24"/>
          <w:szCs w:val="24"/>
          <w:lang w:val="en-US"/>
        </w:rPr>
        <w:t xml:space="preserve"> .</w:t>
      </w:r>
    </w:p>
    <w:p w14:paraId="785EF4F5" w14:textId="77777777" w:rsidR="00AE4549" w:rsidRPr="00AE4549" w:rsidRDefault="00AE4549" w:rsidP="00AE4549">
      <w:pPr>
        <w:rPr>
          <w:rFonts w:asciiTheme="minorBidi" w:hAnsiTheme="minorBidi" w:cstheme="minorBidi"/>
          <w:sz w:val="24"/>
          <w:szCs w:val="24"/>
          <w:lang w:val="en-US"/>
        </w:rPr>
      </w:pPr>
      <w:r w:rsidRPr="00AE4549">
        <w:rPr>
          <w:rFonts w:asciiTheme="minorBidi" w:hAnsiTheme="minorBidi" w:cstheme="minorBidi"/>
          <w:sz w:val="24"/>
          <w:szCs w:val="24"/>
          <w:lang w:val="en-US"/>
        </w:rPr>
        <w:t>The 16th Annual Congress of the Lebanese Pediatric Society. September 2019</w:t>
      </w:r>
    </w:p>
    <w:p w14:paraId="24CC4F3E" w14:textId="782CBF63" w:rsidR="00AE4549" w:rsidRPr="00AE4549" w:rsidRDefault="00AE4549" w:rsidP="00AE4549">
      <w:pPr>
        <w:rPr>
          <w:rFonts w:asciiTheme="minorBidi" w:hAnsiTheme="minorBidi" w:cstheme="minorBidi"/>
          <w:sz w:val="24"/>
          <w:szCs w:val="24"/>
          <w:lang w:val="en-US"/>
        </w:rPr>
      </w:pPr>
      <w:r w:rsidRPr="00AE4549">
        <w:rPr>
          <w:rFonts w:asciiTheme="minorBidi" w:hAnsiTheme="minorBidi" w:cstheme="minorBidi"/>
          <w:sz w:val="24"/>
          <w:szCs w:val="24"/>
          <w:lang w:val="en-US"/>
        </w:rPr>
        <w:t xml:space="preserve">2-Saada Alame: Sleep </w:t>
      </w:r>
      <w:proofErr w:type="gramStart"/>
      <w:r w:rsidRPr="00AE4549">
        <w:rPr>
          <w:rFonts w:asciiTheme="minorBidi" w:hAnsiTheme="minorBidi" w:cstheme="minorBidi"/>
          <w:sz w:val="24"/>
          <w:szCs w:val="24"/>
          <w:lang w:val="en-US"/>
        </w:rPr>
        <w:t>Disorders .First</w:t>
      </w:r>
      <w:proofErr w:type="gramEnd"/>
      <w:r w:rsidRPr="00AE4549">
        <w:rPr>
          <w:rFonts w:asciiTheme="minorBidi" w:hAnsiTheme="minorBidi" w:cstheme="minorBidi"/>
          <w:sz w:val="24"/>
          <w:szCs w:val="24"/>
          <w:lang w:val="en-US"/>
        </w:rPr>
        <w:t xml:space="preserve"> Scientific Day Of the SMJ : Recommendations On Daily Practice On Pediatric and Neurology. November 2018</w:t>
      </w:r>
    </w:p>
    <w:p w14:paraId="039461B1" w14:textId="07D35EFD" w:rsidR="00AE4549" w:rsidRPr="00AE4549" w:rsidRDefault="00AE4549" w:rsidP="00AE4549">
      <w:pPr>
        <w:rPr>
          <w:rFonts w:asciiTheme="minorBidi" w:hAnsiTheme="minorBidi" w:cstheme="minorBidi"/>
          <w:sz w:val="24"/>
          <w:szCs w:val="24"/>
          <w:lang w:val="en-US"/>
        </w:rPr>
      </w:pPr>
      <w:r w:rsidRPr="00AE4549">
        <w:rPr>
          <w:rFonts w:asciiTheme="minorBidi" w:hAnsiTheme="minorBidi" w:cstheme="minorBidi"/>
          <w:sz w:val="24"/>
          <w:szCs w:val="24"/>
          <w:lang w:val="en-US"/>
        </w:rPr>
        <w:t xml:space="preserve">3-Saada Alame: </w:t>
      </w:r>
      <w:proofErr w:type="gramStart"/>
      <w:r w:rsidRPr="00AE4549">
        <w:rPr>
          <w:rFonts w:asciiTheme="minorBidi" w:hAnsiTheme="minorBidi" w:cstheme="minorBidi"/>
          <w:sz w:val="24"/>
          <w:szCs w:val="24"/>
          <w:lang w:val="en-US"/>
        </w:rPr>
        <w:t>Non Rapid</w:t>
      </w:r>
      <w:proofErr w:type="gramEnd"/>
      <w:r w:rsidRPr="00AE4549">
        <w:rPr>
          <w:rFonts w:asciiTheme="minorBidi" w:hAnsiTheme="minorBidi" w:cstheme="minorBidi"/>
          <w:sz w:val="24"/>
          <w:szCs w:val="24"/>
          <w:lang w:val="en-US"/>
        </w:rPr>
        <w:t xml:space="preserve"> Eye Movement Sleep and Overlap Parasomnias. Lebanese Neurology Society- Continuum meeting on « Sleep Neurology. December 2017</w:t>
      </w:r>
    </w:p>
    <w:p w14:paraId="64B697E1" w14:textId="294CF157" w:rsidR="00AE4549" w:rsidRPr="00AE4549" w:rsidRDefault="00AE4549" w:rsidP="00AE4549">
      <w:pPr>
        <w:rPr>
          <w:rFonts w:asciiTheme="minorBidi" w:hAnsiTheme="minorBidi" w:cstheme="minorBidi"/>
          <w:sz w:val="24"/>
          <w:szCs w:val="24"/>
          <w:lang w:val="en-US"/>
        </w:rPr>
      </w:pPr>
      <w:r w:rsidRPr="00AE4549">
        <w:rPr>
          <w:rFonts w:asciiTheme="minorBidi" w:hAnsiTheme="minorBidi" w:cstheme="minorBidi"/>
          <w:sz w:val="24"/>
          <w:szCs w:val="24"/>
          <w:lang w:val="en-US"/>
        </w:rPr>
        <w:t xml:space="preserve">4-Saada Alame: Recognition and Emergency Management </w:t>
      </w:r>
      <w:proofErr w:type="gramStart"/>
      <w:r w:rsidRPr="00AE4549">
        <w:rPr>
          <w:rFonts w:asciiTheme="minorBidi" w:hAnsiTheme="minorBidi" w:cstheme="minorBidi"/>
          <w:sz w:val="24"/>
          <w:szCs w:val="24"/>
          <w:lang w:val="en-US"/>
        </w:rPr>
        <w:t>Of</w:t>
      </w:r>
      <w:proofErr w:type="gramEnd"/>
      <w:r w:rsidRPr="00AE4549">
        <w:rPr>
          <w:rFonts w:asciiTheme="minorBidi" w:hAnsiTheme="minorBidi" w:cstheme="minorBidi"/>
          <w:sz w:val="24"/>
          <w:szCs w:val="24"/>
          <w:lang w:val="en-US"/>
        </w:rPr>
        <w:t xml:space="preserve"> the Autoimmune and Postinfectious Diseases in Children. The 12th Congress of the Lebanese Pediatric Society and the North Pediatric Society. April 2015</w:t>
      </w:r>
    </w:p>
    <w:p w14:paraId="2A202887" w14:textId="16CF49BF" w:rsidR="00AE4549" w:rsidRPr="00AE4549" w:rsidRDefault="00AE4549" w:rsidP="00AE4549">
      <w:pPr>
        <w:rPr>
          <w:rFonts w:asciiTheme="minorBidi" w:hAnsiTheme="minorBidi" w:cstheme="minorBidi"/>
          <w:sz w:val="24"/>
          <w:szCs w:val="24"/>
          <w:lang w:val="en-US"/>
        </w:rPr>
      </w:pPr>
      <w:r w:rsidRPr="00AE4549">
        <w:rPr>
          <w:rFonts w:asciiTheme="minorBidi" w:hAnsiTheme="minorBidi" w:cstheme="minorBidi"/>
          <w:sz w:val="24"/>
          <w:szCs w:val="24"/>
          <w:lang w:val="en-US"/>
        </w:rPr>
        <w:t xml:space="preserve">5-Saada Alame: Pediatric Demyelinating Diseases. Lebanese Society </w:t>
      </w:r>
      <w:proofErr w:type="gramStart"/>
      <w:r w:rsidRPr="00AE4549">
        <w:rPr>
          <w:rFonts w:asciiTheme="minorBidi" w:hAnsiTheme="minorBidi" w:cstheme="minorBidi"/>
          <w:sz w:val="24"/>
          <w:szCs w:val="24"/>
          <w:lang w:val="en-US"/>
        </w:rPr>
        <w:t>Of</w:t>
      </w:r>
      <w:proofErr w:type="gramEnd"/>
      <w:r w:rsidRPr="00AE4549">
        <w:rPr>
          <w:rFonts w:asciiTheme="minorBidi" w:hAnsiTheme="minorBidi" w:cstheme="minorBidi"/>
          <w:sz w:val="24"/>
          <w:szCs w:val="24"/>
          <w:lang w:val="en-US"/>
        </w:rPr>
        <w:t xml:space="preserve"> Neurology- Continuum meeting On Multiple Sclerosis and Demyelinating Diseases. September 2014</w:t>
      </w:r>
    </w:p>
    <w:p w14:paraId="347D570B" w14:textId="549C7240" w:rsidR="00955B4B" w:rsidRPr="00955B4B" w:rsidRDefault="00955B4B">
      <w:pPr>
        <w:ind w:left="-5"/>
        <w:rPr>
          <w:lang w:val="en-US"/>
        </w:rPr>
      </w:pPr>
    </w:p>
    <w:p w14:paraId="4408E337" w14:textId="77777777" w:rsidR="00574FFE" w:rsidRPr="00574FFE" w:rsidRDefault="00574FFE" w:rsidP="00574FFE">
      <w:pPr>
        <w:spacing w:after="0" w:line="276" w:lineRule="auto"/>
        <w:ind w:left="0" w:firstLine="0"/>
        <w:jc w:val="left"/>
        <w:rPr>
          <w:rFonts w:ascii="Century Gothic" w:eastAsia="Century Gothic" w:hAnsi="Century Gothic" w:cs="Century Gothic"/>
          <w:b/>
          <w:color w:val="auto"/>
          <w:sz w:val="28"/>
          <w:szCs w:val="28"/>
          <w:lang w:val="en-US"/>
        </w:rPr>
      </w:pPr>
    </w:p>
    <w:p w14:paraId="34C8641D" w14:textId="77777777" w:rsidR="00574FFE" w:rsidRDefault="00574FFE" w:rsidP="00574FFE">
      <w:pPr>
        <w:spacing w:after="0" w:line="276" w:lineRule="auto"/>
        <w:ind w:left="0" w:firstLine="0"/>
        <w:jc w:val="left"/>
        <w:rPr>
          <w:rFonts w:ascii="Century Gothic" w:eastAsia="Century Gothic" w:hAnsi="Century Gothic" w:cs="Century Gothic"/>
          <w:b/>
          <w:color w:val="auto"/>
          <w:sz w:val="24"/>
          <w:szCs w:val="24"/>
          <w:lang w:val="en-US"/>
        </w:rPr>
      </w:pPr>
    </w:p>
    <w:p w14:paraId="2401883A" w14:textId="7C963813" w:rsidR="00574FFE" w:rsidRPr="00574FFE" w:rsidRDefault="00574FFE" w:rsidP="00574FFE">
      <w:pPr>
        <w:spacing w:after="0" w:line="276" w:lineRule="auto"/>
        <w:ind w:left="0" w:firstLine="0"/>
        <w:jc w:val="left"/>
        <w:rPr>
          <w:rFonts w:ascii="Century Gothic" w:eastAsia="Century Gothic" w:hAnsi="Century Gothic" w:cs="Century Gothic"/>
          <w:b/>
          <w:color w:val="auto"/>
          <w:sz w:val="24"/>
          <w:szCs w:val="24"/>
          <w:lang w:val="en-US"/>
        </w:rPr>
      </w:pPr>
      <w:r>
        <w:rPr>
          <w:rFonts w:ascii="Century Gothic" w:eastAsia="Century Gothic" w:hAnsi="Century Gothic" w:cs="Century Gothic"/>
          <w:b/>
          <w:color w:val="auto"/>
          <w:sz w:val="24"/>
          <w:szCs w:val="24"/>
          <w:lang w:val="en-US"/>
        </w:rPr>
        <w:lastRenderedPageBreak/>
        <w:t xml:space="preserve">Peer Review </w:t>
      </w:r>
      <w:r w:rsidRPr="00574FFE">
        <w:rPr>
          <w:rFonts w:ascii="Century Gothic" w:eastAsia="Century Gothic" w:hAnsi="Century Gothic" w:cs="Century Gothic"/>
          <w:b/>
          <w:color w:val="auto"/>
          <w:sz w:val="24"/>
          <w:szCs w:val="24"/>
          <w:lang w:val="en-US"/>
        </w:rPr>
        <w:t>Publications-Journals</w:t>
      </w:r>
    </w:p>
    <w:p w14:paraId="69D3EB57" w14:textId="77777777" w:rsidR="00574FFE" w:rsidRPr="00574FFE" w:rsidRDefault="00574FFE" w:rsidP="00574FFE">
      <w:pPr>
        <w:spacing w:after="0" w:line="276" w:lineRule="auto"/>
        <w:ind w:left="0" w:firstLine="0"/>
        <w:jc w:val="left"/>
        <w:rPr>
          <w:rFonts w:ascii="Century Gothic" w:eastAsia="Century Gothic" w:hAnsi="Century Gothic" w:cs="Century Gothic"/>
          <w:b/>
          <w:color w:val="auto"/>
          <w:sz w:val="24"/>
          <w:szCs w:val="24"/>
          <w:u w:val="single"/>
          <w:lang w:val="en-US"/>
        </w:rPr>
      </w:pPr>
    </w:p>
    <w:p w14:paraId="01F85362" w14:textId="78C673A2" w:rsidR="00574FFE" w:rsidRPr="00574FFE" w:rsidRDefault="00301644" w:rsidP="00574FF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left"/>
        <w:rPr>
          <w:rFonts w:ascii="Century Gothic" w:eastAsia="Century Gothic" w:hAnsi="Century Gothic" w:cs="Century Gothic"/>
          <w:b/>
          <w:sz w:val="24"/>
          <w:szCs w:val="24"/>
          <w:u w:val="single"/>
          <w:lang w:val="en-US"/>
        </w:rPr>
      </w:pPr>
      <w:r>
        <w:rPr>
          <w:rFonts w:ascii="Century Gothic" w:eastAsia="Century Gothic" w:hAnsi="Century Gothic" w:cs="Century Gothic"/>
          <w:b/>
          <w:sz w:val="24"/>
          <w:szCs w:val="24"/>
          <w:lang w:val="en-US"/>
        </w:rPr>
        <w:t>1-</w:t>
      </w:r>
      <w:r w:rsidR="00574FFE" w:rsidRPr="00574FFE">
        <w:rPr>
          <w:rFonts w:ascii="Century Gothic" w:eastAsia="Century Gothic" w:hAnsi="Century Gothic" w:cs="Century Gothic"/>
          <w:b/>
          <w:sz w:val="24"/>
          <w:szCs w:val="24"/>
          <w:lang w:val="en-US"/>
        </w:rPr>
        <w:t>Prognostic factors for early severity in a childhood multiple sclerosis cohort</w:t>
      </w:r>
    </w:p>
    <w:p w14:paraId="2EA383DC" w14:textId="77777777" w:rsidR="00574FFE" w:rsidRPr="00574FFE" w:rsidRDefault="00574FFE" w:rsidP="00574FFE">
      <w:pPr>
        <w:spacing w:after="0" w:line="276" w:lineRule="auto"/>
        <w:ind w:left="720" w:firstLine="0"/>
        <w:jc w:val="left"/>
        <w:rPr>
          <w:rFonts w:ascii="Century Gothic" w:eastAsia="Century Gothic" w:hAnsi="Century Gothic" w:cs="Century Gothic"/>
          <w:color w:val="auto"/>
          <w:sz w:val="24"/>
          <w:szCs w:val="24"/>
          <w:lang w:val="en-US"/>
        </w:rPr>
      </w:pPr>
      <w:proofErr w:type="spellStart"/>
      <w:r w:rsidRPr="00574FFE">
        <w:rPr>
          <w:rFonts w:ascii="Century Gothic" w:eastAsia="Century Gothic" w:hAnsi="Century Gothic" w:cs="Century Gothic"/>
          <w:color w:val="auto"/>
          <w:sz w:val="24"/>
          <w:szCs w:val="24"/>
          <w:lang w:val="en-US"/>
        </w:rPr>
        <w:t>Mikaeloff</w:t>
      </w:r>
      <w:proofErr w:type="spellEnd"/>
      <w:r w:rsidRPr="00574FFE">
        <w:rPr>
          <w:rFonts w:ascii="Century Gothic" w:eastAsia="Century Gothic" w:hAnsi="Century Gothic" w:cs="Century Gothic"/>
          <w:color w:val="auto"/>
          <w:sz w:val="24"/>
          <w:szCs w:val="24"/>
          <w:lang w:val="en-US"/>
        </w:rPr>
        <w:t xml:space="preserve"> Y., </w:t>
      </w:r>
      <w:proofErr w:type="spellStart"/>
      <w:r w:rsidRPr="00574FFE">
        <w:rPr>
          <w:rFonts w:ascii="Century Gothic" w:eastAsia="Century Gothic" w:hAnsi="Century Gothic" w:cs="Century Gothic"/>
          <w:color w:val="auto"/>
          <w:sz w:val="24"/>
          <w:szCs w:val="24"/>
          <w:lang w:val="en-US"/>
        </w:rPr>
        <w:t>Caridade</w:t>
      </w:r>
      <w:proofErr w:type="spellEnd"/>
      <w:r w:rsidRPr="00574FFE">
        <w:rPr>
          <w:rFonts w:ascii="Century Gothic" w:eastAsia="Century Gothic" w:hAnsi="Century Gothic" w:cs="Century Gothic"/>
          <w:color w:val="auto"/>
          <w:sz w:val="24"/>
          <w:szCs w:val="24"/>
          <w:lang w:val="en-US"/>
        </w:rPr>
        <w:t xml:space="preserve"> G., </w:t>
      </w:r>
      <w:r w:rsidRPr="00574FFE">
        <w:rPr>
          <w:rFonts w:ascii="Century Gothic" w:eastAsia="Century Gothic" w:hAnsi="Century Gothic" w:cs="Century Gothic"/>
          <w:b/>
          <w:color w:val="auto"/>
          <w:sz w:val="24"/>
          <w:szCs w:val="24"/>
          <w:lang w:val="en-US"/>
        </w:rPr>
        <w:t>Assi S</w:t>
      </w:r>
      <w:r w:rsidRPr="00574FFE">
        <w:rPr>
          <w:rFonts w:ascii="Century Gothic" w:eastAsia="Century Gothic" w:hAnsi="Century Gothic" w:cs="Century Gothic"/>
          <w:color w:val="auto"/>
          <w:sz w:val="24"/>
          <w:szCs w:val="24"/>
          <w:lang w:val="en-US"/>
        </w:rPr>
        <w:t xml:space="preserve">., </w:t>
      </w:r>
      <w:proofErr w:type="spellStart"/>
      <w:r w:rsidRPr="00574FFE">
        <w:rPr>
          <w:rFonts w:ascii="Century Gothic" w:eastAsia="Century Gothic" w:hAnsi="Century Gothic" w:cs="Century Gothic"/>
          <w:color w:val="auto"/>
          <w:sz w:val="24"/>
          <w:szCs w:val="24"/>
          <w:lang w:val="en-US"/>
        </w:rPr>
        <w:t>Soussa</w:t>
      </w:r>
      <w:proofErr w:type="spellEnd"/>
      <w:r w:rsidRPr="00574FFE">
        <w:rPr>
          <w:rFonts w:ascii="Century Gothic" w:eastAsia="Century Gothic" w:hAnsi="Century Gothic" w:cs="Century Gothic"/>
          <w:color w:val="auto"/>
          <w:sz w:val="24"/>
          <w:szCs w:val="24"/>
          <w:lang w:val="en-US"/>
        </w:rPr>
        <w:t xml:space="preserve"> S., Tardieu M. Pediatrics. 2006 Sep; 118(3): 1133-9</w:t>
      </w:r>
    </w:p>
    <w:p w14:paraId="52065DAC" w14:textId="215FBD7E" w:rsidR="00574FFE" w:rsidRPr="00574FFE" w:rsidRDefault="00301644" w:rsidP="00574FF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left"/>
        <w:rPr>
          <w:rFonts w:ascii="Century Gothic" w:eastAsia="Century Gothic" w:hAnsi="Century Gothic" w:cs="Century Gothic"/>
          <w:sz w:val="24"/>
          <w:szCs w:val="24"/>
          <w:lang w:val="en-US"/>
        </w:rPr>
      </w:pPr>
      <w:r>
        <w:rPr>
          <w:rFonts w:ascii="Century Gothic" w:eastAsia="Century Gothic" w:hAnsi="Century Gothic" w:cs="Century Gothic"/>
          <w:b/>
          <w:sz w:val="24"/>
          <w:szCs w:val="24"/>
          <w:lang w:val="en-US"/>
        </w:rPr>
        <w:t>2-</w:t>
      </w:r>
      <w:r w:rsidR="00574FFE" w:rsidRPr="00574FFE">
        <w:rPr>
          <w:rFonts w:ascii="Century Gothic" w:eastAsia="Century Gothic" w:hAnsi="Century Gothic" w:cs="Century Gothic"/>
          <w:b/>
          <w:sz w:val="24"/>
          <w:szCs w:val="24"/>
          <w:lang w:val="en-US"/>
        </w:rPr>
        <w:t>Hepatitis B vaccine and risk of relapse after a first childhood episode of CNS inflammatory demyelination</w:t>
      </w:r>
    </w:p>
    <w:p w14:paraId="59447CA7" w14:textId="77777777" w:rsidR="00574FFE" w:rsidRPr="00574FFE" w:rsidRDefault="00574FFE" w:rsidP="00574FFE">
      <w:pPr>
        <w:spacing w:after="0" w:line="276" w:lineRule="auto"/>
        <w:ind w:left="720" w:firstLine="0"/>
        <w:jc w:val="left"/>
        <w:rPr>
          <w:rFonts w:ascii="Century Gothic" w:eastAsia="Century Gothic" w:hAnsi="Century Gothic" w:cs="Century Gothic"/>
          <w:color w:val="auto"/>
          <w:sz w:val="24"/>
          <w:szCs w:val="24"/>
          <w:lang w:val="en-US"/>
        </w:rPr>
      </w:pPr>
      <w:proofErr w:type="spellStart"/>
      <w:r w:rsidRPr="00574FFE">
        <w:rPr>
          <w:rFonts w:ascii="Century Gothic" w:eastAsia="Century Gothic" w:hAnsi="Century Gothic" w:cs="Century Gothic"/>
          <w:color w:val="auto"/>
          <w:sz w:val="24"/>
          <w:szCs w:val="24"/>
          <w:lang w:val="en-US"/>
        </w:rPr>
        <w:t>Mikaeloff</w:t>
      </w:r>
      <w:proofErr w:type="spellEnd"/>
      <w:r w:rsidRPr="00574FFE">
        <w:rPr>
          <w:rFonts w:ascii="Century Gothic" w:eastAsia="Century Gothic" w:hAnsi="Century Gothic" w:cs="Century Gothic"/>
          <w:color w:val="auto"/>
          <w:sz w:val="24"/>
          <w:szCs w:val="24"/>
          <w:lang w:val="en-US"/>
        </w:rPr>
        <w:t xml:space="preserve"> Y., </w:t>
      </w:r>
      <w:proofErr w:type="spellStart"/>
      <w:r w:rsidRPr="00574FFE">
        <w:rPr>
          <w:rFonts w:ascii="Century Gothic" w:eastAsia="Century Gothic" w:hAnsi="Century Gothic" w:cs="Century Gothic"/>
          <w:color w:val="auto"/>
          <w:sz w:val="24"/>
          <w:szCs w:val="24"/>
          <w:lang w:val="en-US"/>
        </w:rPr>
        <w:t>Caridade</w:t>
      </w:r>
      <w:proofErr w:type="spellEnd"/>
      <w:r w:rsidRPr="00574FFE">
        <w:rPr>
          <w:rFonts w:ascii="Century Gothic" w:eastAsia="Century Gothic" w:hAnsi="Century Gothic" w:cs="Century Gothic"/>
          <w:color w:val="auto"/>
          <w:sz w:val="24"/>
          <w:szCs w:val="24"/>
          <w:lang w:val="en-US"/>
        </w:rPr>
        <w:t xml:space="preserve"> G., </w:t>
      </w:r>
      <w:r w:rsidRPr="00574FFE">
        <w:rPr>
          <w:rFonts w:ascii="Century Gothic" w:eastAsia="Century Gothic" w:hAnsi="Century Gothic" w:cs="Century Gothic"/>
          <w:b/>
          <w:color w:val="auto"/>
          <w:sz w:val="24"/>
          <w:szCs w:val="24"/>
          <w:lang w:val="en-US"/>
        </w:rPr>
        <w:t>Assi S</w:t>
      </w:r>
      <w:r w:rsidRPr="00574FFE">
        <w:rPr>
          <w:rFonts w:ascii="Century Gothic" w:eastAsia="Century Gothic" w:hAnsi="Century Gothic" w:cs="Century Gothic"/>
          <w:color w:val="auto"/>
          <w:sz w:val="24"/>
          <w:szCs w:val="24"/>
          <w:lang w:val="en-US"/>
        </w:rPr>
        <w:t xml:space="preserve">, Tardieu M., </w:t>
      </w:r>
      <w:proofErr w:type="spellStart"/>
      <w:r w:rsidRPr="00574FFE">
        <w:rPr>
          <w:rFonts w:ascii="Century Gothic" w:eastAsia="Century Gothic" w:hAnsi="Century Gothic" w:cs="Century Gothic"/>
          <w:color w:val="auto"/>
          <w:sz w:val="24"/>
          <w:szCs w:val="24"/>
          <w:lang w:val="en-US"/>
        </w:rPr>
        <w:t>Suissa</w:t>
      </w:r>
      <w:proofErr w:type="spellEnd"/>
      <w:r w:rsidRPr="00574FFE">
        <w:rPr>
          <w:rFonts w:ascii="Century Gothic" w:eastAsia="Century Gothic" w:hAnsi="Century Gothic" w:cs="Century Gothic"/>
          <w:color w:val="auto"/>
          <w:sz w:val="24"/>
          <w:szCs w:val="24"/>
          <w:lang w:val="en-US"/>
        </w:rPr>
        <w:t xml:space="preserve"> S. KIDSEP study group of the French </w:t>
      </w:r>
      <w:proofErr w:type="spellStart"/>
      <w:r w:rsidRPr="00574FFE">
        <w:rPr>
          <w:rFonts w:ascii="Century Gothic" w:eastAsia="Century Gothic" w:hAnsi="Century Gothic" w:cs="Century Gothic"/>
          <w:color w:val="auto"/>
          <w:sz w:val="24"/>
          <w:szCs w:val="24"/>
          <w:lang w:val="en-US"/>
        </w:rPr>
        <w:t>Neuropaediatric</w:t>
      </w:r>
      <w:proofErr w:type="spellEnd"/>
      <w:r w:rsidRPr="00574FFE">
        <w:rPr>
          <w:rFonts w:ascii="Century Gothic" w:eastAsia="Century Gothic" w:hAnsi="Century Gothic" w:cs="Century Gothic"/>
          <w:color w:val="auto"/>
          <w:sz w:val="24"/>
          <w:szCs w:val="24"/>
          <w:lang w:val="en-US"/>
        </w:rPr>
        <w:t xml:space="preserve"> Society. Brain. 2007 Apr; 130 (Pt 4): 1105-10</w:t>
      </w:r>
    </w:p>
    <w:p w14:paraId="336F0576" w14:textId="0BEBE8B8" w:rsidR="00574FFE" w:rsidRPr="00574FFE" w:rsidRDefault="00301644" w:rsidP="00574FF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left"/>
        <w:rPr>
          <w:rFonts w:ascii="Century Gothic" w:eastAsia="Century Gothic" w:hAnsi="Century Gothic" w:cs="Century Gothic"/>
          <w:b/>
          <w:sz w:val="24"/>
          <w:szCs w:val="24"/>
          <w:lang w:val="en-US"/>
        </w:rPr>
      </w:pPr>
      <w:r>
        <w:rPr>
          <w:rFonts w:ascii="Century Gothic" w:eastAsia="Century Gothic" w:hAnsi="Century Gothic" w:cs="Century Gothic"/>
          <w:b/>
          <w:sz w:val="24"/>
          <w:szCs w:val="24"/>
          <w:lang w:val="en-US"/>
        </w:rPr>
        <w:t>3-</w:t>
      </w:r>
      <w:r w:rsidR="00574FFE" w:rsidRPr="00574FFE">
        <w:rPr>
          <w:rFonts w:ascii="Century Gothic" w:eastAsia="Century Gothic" w:hAnsi="Century Gothic" w:cs="Century Gothic"/>
          <w:b/>
          <w:sz w:val="24"/>
          <w:szCs w:val="24"/>
          <w:lang w:val="en-US"/>
        </w:rPr>
        <w:t>Case Report of Pediatric Autoimmune Neuropsychiatric Disorder Associated with Group A Streptococcus</w:t>
      </w:r>
    </w:p>
    <w:p w14:paraId="45313DD5" w14:textId="77777777" w:rsidR="00574FFE" w:rsidRPr="00574FFE" w:rsidRDefault="00574FFE" w:rsidP="00574FFE">
      <w:pPr>
        <w:spacing w:after="0" w:line="276" w:lineRule="auto"/>
        <w:ind w:left="720" w:firstLine="0"/>
        <w:jc w:val="left"/>
        <w:rPr>
          <w:rFonts w:ascii="Century Gothic" w:eastAsia="Century Gothic" w:hAnsi="Century Gothic" w:cs="Century Gothic"/>
          <w:color w:val="auto"/>
          <w:sz w:val="24"/>
          <w:szCs w:val="24"/>
          <w:lang w:val="en-US"/>
        </w:rPr>
      </w:pPr>
      <w:r w:rsidRPr="00574FFE">
        <w:rPr>
          <w:rFonts w:ascii="Century Gothic" w:eastAsia="Century Gothic" w:hAnsi="Century Gothic" w:cs="Century Gothic"/>
          <w:color w:val="auto"/>
          <w:sz w:val="24"/>
          <w:szCs w:val="24"/>
          <w:lang w:val="en-US"/>
        </w:rPr>
        <w:t>Abou-Merhi B., Mohsen R., El-</w:t>
      </w:r>
      <w:proofErr w:type="spellStart"/>
      <w:r w:rsidRPr="00574FFE">
        <w:rPr>
          <w:rFonts w:ascii="Century Gothic" w:eastAsia="Century Gothic" w:hAnsi="Century Gothic" w:cs="Century Gothic"/>
          <w:color w:val="auto"/>
          <w:sz w:val="24"/>
          <w:szCs w:val="24"/>
          <w:lang w:val="en-US"/>
        </w:rPr>
        <w:t>Houjeiry</w:t>
      </w:r>
      <w:proofErr w:type="spellEnd"/>
      <w:r w:rsidRPr="00574FFE">
        <w:rPr>
          <w:rFonts w:ascii="Century Gothic" w:eastAsia="Century Gothic" w:hAnsi="Century Gothic" w:cs="Century Gothic"/>
          <w:color w:val="auto"/>
          <w:sz w:val="24"/>
          <w:szCs w:val="24"/>
          <w:lang w:val="en-US"/>
        </w:rPr>
        <w:t xml:space="preserve"> I., Abi-Younis J., </w:t>
      </w:r>
      <w:proofErr w:type="spellStart"/>
      <w:r w:rsidRPr="00574FFE">
        <w:rPr>
          <w:rFonts w:ascii="Century Gothic" w:eastAsia="Century Gothic" w:hAnsi="Century Gothic" w:cs="Century Gothic"/>
          <w:color w:val="auto"/>
          <w:sz w:val="24"/>
          <w:szCs w:val="24"/>
          <w:lang w:val="en-US"/>
        </w:rPr>
        <w:t>Elhoujairy</w:t>
      </w:r>
      <w:proofErr w:type="spellEnd"/>
      <w:r w:rsidRPr="00574FFE">
        <w:rPr>
          <w:rFonts w:ascii="Century Gothic" w:eastAsia="Century Gothic" w:hAnsi="Century Gothic" w:cs="Century Gothic"/>
          <w:color w:val="auto"/>
          <w:sz w:val="24"/>
          <w:szCs w:val="24"/>
          <w:lang w:val="en-US"/>
        </w:rPr>
        <w:t xml:space="preserve"> A., </w:t>
      </w:r>
      <w:r w:rsidRPr="00574FFE">
        <w:rPr>
          <w:rFonts w:ascii="Century Gothic" w:eastAsia="Century Gothic" w:hAnsi="Century Gothic" w:cs="Century Gothic"/>
          <w:b/>
          <w:color w:val="auto"/>
          <w:sz w:val="24"/>
          <w:szCs w:val="24"/>
          <w:lang w:val="en-US"/>
        </w:rPr>
        <w:t>Alame S.</w:t>
      </w:r>
      <w:r w:rsidRPr="00574FFE">
        <w:rPr>
          <w:rFonts w:ascii="Century Gothic" w:eastAsia="Century Gothic" w:hAnsi="Century Gothic" w:cs="Century Gothic"/>
          <w:color w:val="auto"/>
          <w:sz w:val="24"/>
          <w:szCs w:val="24"/>
          <w:lang w:val="en-US"/>
        </w:rPr>
        <w:t xml:space="preserve"> Sch J Med Case Rep. 2017; 5(5): 353-5</w:t>
      </w:r>
    </w:p>
    <w:p w14:paraId="0D1DF68A" w14:textId="10AE3C54" w:rsidR="00574FFE" w:rsidRPr="00574FFE" w:rsidRDefault="00301644" w:rsidP="00574FF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left"/>
        <w:rPr>
          <w:rFonts w:ascii="Century Gothic" w:eastAsia="Century Gothic" w:hAnsi="Century Gothic" w:cs="Century Gothic"/>
          <w:sz w:val="24"/>
          <w:szCs w:val="24"/>
          <w:lang w:val="en-US"/>
        </w:rPr>
      </w:pPr>
      <w:r>
        <w:rPr>
          <w:rFonts w:ascii="Century Gothic" w:eastAsia="Century Gothic" w:hAnsi="Century Gothic" w:cs="Century Gothic"/>
          <w:b/>
          <w:sz w:val="24"/>
          <w:szCs w:val="24"/>
          <w:lang w:val="en-US"/>
        </w:rPr>
        <w:t>4-</w:t>
      </w:r>
      <w:r w:rsidR="00574FFE" w:rsidRPr="00574FFE">
        <w:rPr>
          <w:rFonts w:ascii="Century Gothic" w:eastAsia="Century Gothic" w:hAnsi="Century Gothic" w:cs="Century Gothic"/>
          <w:b/>
          <w:sz w:val="24"/>
          <w:szCs w:val="24"/>
          <w:lang w:val="en-US"/>
        </w:rPr>
        <w:t>Clinical and Paraclinical Aspects of Mitochondrial Diseases in 257 Lebanese Children</w:t>
      </w:r>
    </w:p>
    <w:p w14:paraId="5187BDA9" w14:textId="77777777" w:rsidR="00574FFE" w:rsidRPr="00574FFE" w:rsidRDefault="00574FFE" w:rsidP="00574FFE">
      <w:pPr>
        <w:spacing w:after="0" w:line="276" w:lineRule="auto"/>
        <w:ind w:left="720" w:firstLine="0"/>
        <w:jc w:val="left"/>
        <w:rPr>
          <w:rFonts w:ascii="Century Gothic" w:eastAsia="Century Gothic" w:hAnsi="Century Gothic" w:cs="Century Gothic"/>
          <w:color w:val="auto"/>
          <w:sz w:val="24"/>
          <w:szCs w:val="24"/>
          <w:lang w:val="en-US"/>
        </w:rPr>
      </w:pPr>
      <w:r w:rsidRPr="00574FFE">
        <w:rPr>
          <w:rFonts w:ascii="Century Gothic" w:eastAsia="Century Gothic" w:hAnsi="Century Gothic" w:cs="Century Gothic"/>
          <w:color w:val="auto"/>
          <w:sz w:val="24"/>
          <w:szCs w:val="24"/>
          <w:lang w:val="en-US"/>
        </w:rPr>
        <w:t xml:space="preserve">Mansour H., </w:t>
      </w:r>
      <w:proofErr w:type="spellStart"/>
      <w:r w:rsidRPr="00574FFE">
        <w:rPr>
          <w:rFonts w:ascii="Century Gothic" w:eastAsia="Century Gothic" w:hAnsi="Century Gothic" w:cs="Century Gothic"/>
          <w:color w:val="auto"/>
          <w:sz w:val="24"/>
          <w:szCs w:val="24"/>
          <w:lang w:val="en-US"/>
        </w:rPr>
        <w:t>Barmada</w:t>
      </w:r>
      <w:proofErr w:type="spellEnd"/>
      <w:r w:rsidRPr="00574FFE">
        <w:rPr>
          <w:rFonts w:ascii="Century Gothic" w:eastAsia="Century Gothic" w:hAnsi="Century Gothic" w:cs="Century Gothic"/>
          <w:color w:val="auto"/>
          <w:sz w:val="24"/>
          <w:szCs w:val="24"/>
          <w:lang w:val="en-US"/>
        </w:rPr>
        <w:t xml:space="preserve"> M., Karam S., </w:t>
      </w:r>
      <w:proofErr w:type="spellStart"/>
      <w:r w:rsidRPr="00574FFE">
        <w:rPr>
          <w:rFonts w:ascii="Century Gothic" w:eastAsia="Century Gothic" w:hAnsi="Century Gothic" w:cs="Century Gothic"/>
          <w:color w:val="auto"/>
          <w:sz w:val="24"/>
          <w:szCs w:val="24"/>
          <w:lang w:val="en-US"/>
        </w:rPr>
        <w:t>Hmaimess</w:t>
      </w:r>
      <w:proofErr w:type="spellEnd"/>
      <w:r w:rsidRPr="00574FFE">
        <w:rPr>
          <w:rFonts w:ascii="Century Gothic" w:eastAsia="Century Gothic" w:hAnsi="Century Gothic" w:cs="Century Gothic"/>
          <w:color w:val="auto"/>
          <w:sz w:val="24"/>
          <w:szCs w:val="24"/>
          <w:lang w:val="en-US"/>
        </w:rPr>
        <w:t xml:space="preserve"> G., Bechara E., Hage P., Hajj MJ., Abou </w:t>
      </w:r>
      <w:proofErr w:type="spellStart"/>
      <w:r w:rsidRPr="00574FFE">
        <w:rPr>
          <w:rFonts w:ascii="Century Gothic" w:eastAsia="Century Gothic" w:hAnsi="Century Gothic" w:cs="Century Gothic"/>
          <w:color w:val="auto"/>
          <w:sz w:val="24"/>
          <w:szCs w:val="24"/>
          <w:lang w:val="en-US"/>
        </w:rPr>
        <w:t>Ezzi</w:t>
      </w:r>
      <w:proofErr w:type="spellEnd"/>
      <w:r w:rsidRPr="00574FFE">
        <w:rPr>
          <w:rFonts w:ascii="Century Gothic" w:eastAsia="Century Gothic" w:hAnsi="Century Gothic" w:cs="Century Gothic"/>
          <w:color w:val="auto"/>
          <w:sz w:val="24"/>
          <w:szCs w:val="24"/>
          <w:lang w:val="en-US"/>
        </w:rPr>
        <w:t xml:space="preserve"> K., </w:t>
      </w:r>
      <w:proofErr w:type="spellStart"/>
      <w:r w:rsidRPr="00574FFE">
        <w:rPr>
          <w:rFonts w:ascii="Century Gothic" w:eastAsia="Century Gothic" w:hAnsi="Century Gothic" w:cs="Century Gothic"/>
          <w:color w:val="auto"/>
          <w:sz w:val="24"/>
          <w:szCs w:val="24"/>
          <w:lang w:val="en-US"/>
        </w:rPr>
        <w:t>Aramouni</w:t>
      </w:r>
      <w:proofErr w:type="spellEnd"/>
      <w:r w:rsidRPr="00574FFE">
        <w:rPr>
          <w:rFonts w:ascii="Century Gothic" w:eastAsia="Century Gothic" w:hAnsi="Century Gothic" w:cs="Century Gothic"/>
          <w:color w:val="auto"/>
          <w:sz w:val="24"/>
          <w:szCs w:val="24"/>
          <w:lang w:val="en-US"/>
        </w:rPr>
        <w:t xml:space="preserve"> E., </w:t>
      </w:r>
      <w:proofErr w:type="spellStart"/>
      <w:r w:rsidRPr="00574FFE">
        <w:rPr>
          <w:rFonts w:ascii="Century Gothic" w:eastAsia="Century Gothic" w:hAnsi="Century Gothic" w:cs="Century Gothic"/>
          <w:color w:val="auto"/>
          <w:sz w:val="24"/>
          <w:szCs w:val="24"/>
          <w:lang w:val="en-US"/>
        </w:rPr>
        <w:t>Sahyoun</w:t>
      </w:r>
      <w:proofErr w:type="spellEnd"/>
      <w:r w:rsidRPr="00574FFE">
        <w:rPr>
          <w:rFonts w:ascii="Century Gothic" w:eastAsia="Century Gothic" w:hAnsi="Century Gothic" w:cs="Century Gothic"/>
          <w:color w:val="auto"/>
          <w:sz w:val="24"/>
          <w:szCs w:val="24"/>
          <w:lang w:val="en-US"/>
        </w:rPr>
        <w:t xml:space="preserve"> S., </w:t>
      </w:r>
      <w:proofErr w:type="spellStart"/>
      <w:r w:rsidRPr="00574FFE">
        <w:rPr>
          <w:rFonts w:ascii="Century Gothic" w:eastAsia="Century Gothic" w:hAnsi="Century Gothic" w:cs="Century Gothic"/>
          <w:color w:val="auto"/>
          <w:sz w:val="24"/>
          <w:szCs w:val="24"/>
          <w:lang w:val="en-US"/>
        </w:rPr>
        <w:t>Choumar</w:t>
      </w:r>
      <w:proofErr w:type="spellEnd"/>
      <w:r w:rsidRPr="00574FFE">
        <w:rPr>
          <w:rFonts w:ascii="Century Gothic" w:eastAsia="Century Gothic" w:hAnsi="Century Gothic" w:cs="Century Gothic"/>
          <w:color w:val="auto"/>
          <w:sz w:val="24"/>
          <w:szCs w:val="24"/>
          <w:lang w:val="en-US"/>
        </w:rPr>
        <w:t xml:space="preserve"> A., </w:t>
      </w:r>
      <w:proofErr w:type="spellStart"/>
      <w:r w:rsidRPr="00574FFE">
        <w:rPr>
          <w:rFonts w:ascii="Century Gothic" w:eastAsia="Century Gothic" w:hAnsi="Century Gothic" w:cs="Century Gothic"/>
          <w:color w:val="auto"/>
          <w:sz w:val="24"/>
          <w:szCs w:val="24"/>
          <w:lang w:val="en-US"/>
        </w:rPr>
        <w:t>Fawwaz</w:t>
      </w:r>
      <w:proofErr w:type="spellEnd"/>
      <w:r w:rsidRPr="00574FFE">
        <w:rPr>
          <w:rFonts w:ascii="Century Gothic" w:eastAsia="Century Gothic" w:hAnsi="Century Gothic" w:cs="Century Gothic"/>
          <w:color w:val="auto"/>
          <w:sz w:val="24"/>
          <w:szCs w:val="24"/>
          <w:lang w:val="en-US"/>
        </w:rPr>
        <w:t xml:space="preserve"> A., </w:t>
      </w:r>
      <w:proofErr w:type="spellStart"/>
      <w:r w:rsidRPr="00574FFE">
        <w:rPr>
          <w:rFonts w:ascii="Century Gothic" w:eastAsia="Century Gothic" w:hAnsi="Century Gothic" w:cs="Century Gothic"/>
          <w:color w:val="auto"/>
          <w:sz w:val="24"/>
          <w:szCs w:val="24"/>
          <w:lang w:val="en-US"/>
        </w:rPr>
        <w:t>Hasbini</w:t>
      </w:r>
      <w:proofErr w:type="spellEnd"/>
      <w:r w:rsidRPr="00574FFE">
        <w:rPr>
          <w:rFonts w:ascii="Century Gothic" w:eastAsia="Century Gothic" w:hAnsi="Century Gothic" w:cs="Century Gothic"/>
          <w:color w:val="auto"/>
          <w:sz w:val="24"/>
          <w:szCs w:val="24"/>
          <w:lang w:val="en-US"/>
        </w:rPr>
        <w:t xml:space="preserve"> D., </w:t>
      </w:r>
      <w:proofErr w:type="spellStart"/>
      <w:r w:rsidRPr="00574FFE">
        <w:rPr>
          <w:rFonts w:ascii="Century Gothic" w:eastAsia="Century Gothic" w:hAnsi="Century Gothic" w:cs="Century Gothic"/>
          <w:color w:val="auto"/>
          <w:sz w:val="24"/>
          <w:szCs w:val="24"/>
          <w:lang w:val="en-US"/>
        </w:rPr>
        <w:t>Tourjouman</w:t>
      </w:r>
      <w:proofErr w:type="spellEnd"/>
      <w:r w:rsidRPr="00574FFE">
        <w:rPr>
          <w:rFonts w:ascii="Century Gothic" w:eastAsia="Century Gothic" w:hAnsi="Century Gothic" w:cs="Century Gothic"/>
          <w:color w:val="auto"/>
          <w:sz w:val="24"/>
          <w:szCs w:val="24"/>
          <w:lang w:val="en-US"/>
        </w:rPr>
        <w:t xml:space="preserve"> O., </w:t>
      </w:r>
      <w:proofErr w:type="spellStart"/>
      <w:r w:rsidRPr="00574FFE">
        <w:rPr>
          <w:rFonts w:ascii="Century Gothic" w:eastAsia="Century Gothic" w:hAnsi="Century Gothic" w:cs="Century Gothic"/>
          <w:color w:val="auto"/>
          <w:sz w:val="24"/>
          <w:szCs w:val="24"/>
          <w:lang w:val="en-US"/>
        </w:rPr>
        <w:t>Nachar</w:t>
      </w:r>
      <w:proofErr w:type="spellEnd"/>
      <w:r w:rsidRPr="00574FFE">
        <w:rPr>
          <w:rFonts w:ascii="Century Gothic" w:eastAsia="Century Gothic" w:hAnsi="Century Gothic" w:cs="Century Gothic"/>
          <w:color w:val="auto"/>
          <w:sz w:val="24"/>
          <w:szCs w:val="24"/>
          <w:lang w:val="en-US"/>
        </w:rPr>
        <w:t xml:space="preserve"> J., </w:t>
      </w:r>
      <w:r w:rsidRPr="00574FFE">
        <w:rPr>
          <w:rFonts w:ascii="Century Gothic" w:eastAsia="Century Gothic" w:hAnsi="Century Gothic" w:cs="Century Gothic"/>
          <w:b/>
          <w:color w:val="auto"/>
          <w:sz w:val="24"/>
          <w:szCs w:val="24"/>
          <w:lang w:val="en-US"/>
        </w:rPr>
        <w:t>Alame S</w:t>
      </w:r>
      <w:r w:rsidRPr="00574FFE">
        <w:rPr>
          <w:rFonts w:ascii="Century Gothic" w:eastAsia="Century Gothic" w:hAnsi="Century Gothic" w:cs="Century Gothic"/>
          <w:color w:val="auto"/>
          <w:sz w:val="24"/>
          <w:szCs w:val="24"/>
          <w:lang w:val="en-US"/>
        </w:rPr>
        <w:t xml:space="preserve">., </w:t>
      </w:r>
      <w:proofErr w:type="spellStart"/>
      <w:r w:rsidRPr="00574FFE">
        <w:rPr>
          <w:rFonts w:ascii="Century Gothic" w:eastAsia="Century Gothic" w:hAnsi="Century Gothic" w:cs="Century Gothic"/>
          <w:color w:val="auto"/>
          <w:sz w:val="24"/>
          <w:szCs w:val="24"/>
          <w:lang w:val="en-US"/>
        </w:rPr>
        <w:t>Adem</w:t>
      </w:r>
      <w:proofErr w:type="spellEnd"/>
      <w:r w:rsidRPr="00574FFE">
        <w:rPr>
          <w:rFonts w:ascii="Century Gothic" w:eastAsia="Century Gothic" w:hAnsi="Century Gothic" w:cs="Century Gothic"/>
          <w:color w:val="auto"/>
          <w:sz w:val="24"/>
          <w:szCs w:val="24"/>
          <w:lang w:val="en-US"/>
        </w:rPr>
        <w:t xml:space="preserve"> C., Diab N. SM J </w:t>
      </w:r>
      <w:proofErr w:type="spellStart"/>
      <w:r w:rsidRPr="00574FFE">
        <w:rPr>
          <w:rFonts w:ascii="Century Gothic" w:eastAsia="Century Gothic" w:hAnsi="Century Gothic" w:cs="Century Gothic"/>
          <w:color w:val="auto"/>
          <w:sz w:val="24"/>
          <w:szCs w:val="24"/>
          <w:lang w:val="en-US"/>
        </w:rPr>
        <w:t>Pediatr</w:t>
      </w:r>
      <w:proofErr w:type="spellEnd"/>
      <w:r w:rsidRPr="00574FFE">
        <w:rPr>
          <w:rFonts w:ascii="Century Gothic" w:eastAsia="Century Gothic" w:hAnsi="Century Gothic" w:cs="Century Gothic"/>
          <w:color w:val="auto"/>
          <w:sz w:val="24"/>
          <w:szCs w:val="24"/>
          <w:lang w:val="en-US"/>
        </w:rPr>
        <w:t>. 2018; 3(1): 1018</w:t>
      </w:r>
    </w:p>
    <w:p w14:paraId="5F83D8B4" w14:textId="336881E9" w:rsidR="00574FFE" w:rsidRPr="00574FFE" w:rsidRDefault="00301644" w:rsidP="00574FF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left"/>
        <w:rPr>
          <w:rFonts w:ascii="Century Gothic" w:eastAsia="Century Gothic" w:hAnsi="Century Gothic" w:cs="Century Gothic"/>
          <w:b/>
          <w:bCs/>
          <w:sz w:val="24"/>
          <w:szCs w:val="24"/>
          <w:lang w:val="en-US"/>
        </w:rPr>
      </w:pPr>
      <w:r>
        <w:rPr>
          <w:rFonts w:ascii="Century Gothic" w:eastAsia="Century Gothic" w:hAnsi="Century Gothic" w:cs="Century Gothic"/>
          <w:b/>
          <w:bCs/>
          <w:sz w:val="24"/>
          <w:szCs w:val="24"/>
          <w:lang w:val="en-US"/>
        </w:rPr>
        <w:t>5-</w:t>
      </w:r>
      <w:r w:rsidR="00574FFE" w:rsidRPr="00574FFE">
        <w:rPr>
          <w:rFonts w:ascii="Century Gothic" w:eastAsia="Century Gothic" w:hAnsi="Century Gothic" w:cs="Century Gothic"/>
          <w:b/>
          <w:bCs/>
          <w:sz w:val="24"/>
          <w:szCs w:val="24"/>
          <w:lang w:val="en-US"/>
        </w:rPr>
        <w:t>Dravet Syndrome in Lebanon: first report on cases with SCN1A mutations and review</w:t>
      </w:r>
    </w:p>
    <w:p w14:paraId="601D6933" w14:textId="77777777" w:rsidR="00574FFE" w:rsidRPr="00574FFE" w:rsidRDefault="00574FFE" w:rsidP="00574FF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 w:firstLine="0"/>
        <w:jc w:val="left"/>
        <w:rPr>
          <w:rFonts w:ascii="Century Gothic" w:eastAsia="Century Gothic" w:hAnsi="Century Gothic" w:cs="Century Gothic"/>
          <w:b/>
          <w:bCs/>
          <w:sz w:val="24"/>
          <w:szCs w:val="24"/>
          <w:lang w:val="en-US"/>
        </w:rPr>
      </w:pPr>
      <w:r w:rsidRPr="00574FFE">
        <w:rPr>
          <w:rFonts w:ascii="Century Gothic" w:eastAsia="Century Gothic" w:hAnsi="Century Gothic" w:cs="Century Gothic"/>
          <w:b/>
          <w:bCs/>
          <w:color w:val="auto"/>
          <w:sz w:val="24"/>
          <w:szCs w:val="24"/>
          <w:lang w:val="en-US"/>
        </w:rPr>
        <w:t xml:space="preserve">Alame S., </w:t>
      </w:r>
      <w:r w:rsidRPr="00574FFE">
        <w:rPr>
          <w:rFonts w:ascii="Century Gothic" w:eastAsia="Century Gothic" w:hAnsi="Century Gothic" w:cs="Century Gothic"/>
          <w:color w:val="auto"/>
          <w:sz w:val="24"/>
          <w:szCs w:val="24"/>
          <w:lang w:val="en-US"/>
        </w:rPr>
        <w:t>El-</w:t>
      </w:r>
      <w:proofErr w:type="spellStart"/>
      <w:r w:rsidRPr="00574FFE">
        <w:rPr>
          <w:rFonts w:ascii="Century Gothic" w:eastAsia="Century Gothic" w:hAnsi="Century Gothic" w:cs="Century Gothic"/>
          <w:color w:val="auto"/>
          <w:sz w:val="24"/>
          <w:szCs w:val="24"/>
          <w:lang w:val="en-US"/>
        </w:rPr>
        <w:t>Houwayek</w:t>
      </w:r>
      <w:proofErr w:type="spellEnd"/>
      <w:r w:rsidRPr="00574FFE">
        <w:rPr>
          <w:rFonts w:ascii="Century Gothic" w:eastAsia="Century Gothic" w:hAnsi="Century Gothic" w:cs="Century Gothic"/>
          <w:color w:val="auto"/>
          <w:sz w:val="24"/>
          <w:szCs w:val="24"/>
          <w:lang w:val="en-US"/>
        </w:rPr>
        <w:t xml:space="preserve"> E., Nava C., Sabbagh S., Fawaz A., </w:t>
      </w:r>
      <w:proofErr w:type="spellStart"/>
      <w:r w:rsidRPr="00574FFE">
        <w:rPr>
          <w:rFonts w:ascii="Century Gothic" w:eastAsia="Century Gothic" w:hAnsi="Century Gothic" w:cs="Century Gothic"/>
          <w:color w:val="auto"/>
          <w:sz w:val="24"/>
          <w:szCs w:val="24"/>
          <w:lang w:val="en-US"/>
        </w:rPr>
        <w:t>Guillard</w:t>
      </w:r>
      <w:proofErr w:type="spellEnd"/>
      <w:r w:rsidRPr="00574FFE">
        <w:rPr>
          <w:rFonts w:ascii="Century Gothic" w:eastAsia="Century Gothic" w:hAnsi="Century Gothic" w:cs="Century Gothic"/>
          <w:color w:val="auto"/>
          <w:sz w:val="24"/>
          <w:szCs w:val="24"/>
          <w:lang w:val="en-US"/>
        </w:rPr>
        <w:t xml:space="preserve"> A-C.,              </w:t>
      </w:r>
      <w:proofErr w:type="spellStart"/>
      <w:r w:rsidRPr="00574FFE">
        <w:rPr>
          <w:rFonts w:ascii="Century Gothic" w:eastAsia="Century Gothic" w:hAnsi="Century Gothic" w:cs="Century Gothic"/>
          <w:color w:val="auto"/>
          <w:sz w:val="24"/>
          <w:szCs w:val="24"/>
          <w:lang w:val="en-US"/>
        </w:rPr>
        <w:t>Hasbini</w:t>
      </w:r>
      <w:proofErr w:type="spellEnd"/>
      <w:r w:rsidRPr="00574FFE">
        <w:rPr>
          <w:rFonts w:ascii="Century Gothic" w:eastAsia="Century Gothic" w:hAnsi="Century Gothic" w:cs="Century Gothic"/>
          <w:color w:val="auto"/>
          <w:sz w:val="24"/>
          <w:szCs w:val="24"/>
          <w:lang w:val="en-US"/>
        </w:rPr>
        <w:t xml:space="preserve"> D., </w:t>
      </w:r>
      <w:proofErr w:type="spellStart"/>
      <w:r w:rsidRPr="00574FFE">
        <w:rPr>
          <w:rFonts w:ascii="Century Gothic" w:eastAsia="Century Gothic" w:hAnsi="Century Gothic" w:cs="Century Gothic"/>
          <w:color w:val="auto"/>
          <w:sz w:val="24"/>
          <w:szCs w:val="24"/>
          <w:lang w:val="en-US"/>
        </w:rPr>
        <w:t>Depienne</w:t>
      </w:r>
      <w:proofErr w:type="spellEnd"/>
      <w:r w:rsidRPr="00574FFE">
        <w:rPr>
          <w:rFonts w:ascii="Century Gothic" w:eastAsia="Century Gothic" w:hAnsi="Century Gothic" w:cs="Century Gothic"/>
          <w:color w:val="auto"/>
          <w:sz w:val="24"/>
          <w:szCs w:val="24"/>
          <w:lang w:val="en-US"/>
        </w:rPr>
        <w:t xml:space="preserve">, </w:t>
      </w:r>
      <w:proofErr w:type="spellStart"/>
      <w:r w:rsidRPr="00574FFE">
        <w:rPr>
          <w:rFonts w:ascii="Century Gothic" w:eastAsia="Century Gothic" w:hAnsi="Century Gothic" w:cs="Century Gothic"/>
          <w:color w:val="auto"/>
          <w:sz w:val="24"/>
          <w:szCs w:val="24"/>
          <w:lang w:val="en-US"/>
        </w:rPr>
        <w:t>Mégarbané</w:t>
      </w:r>
      <w:proofErr w:type="spellEnd"/>
      <w:r w:rsidRPr="00574FFE">
        <w:rPr>
          <w:rFonts w:ascii="Century Gothic" w:eastAsia="Century Gothic" w:hAnsi="Century Gothic" w:cs="Century Gothic"/>
          <w:color w:val="auto"/>
          <w:sz w:val="24"/>
          <w:szCs w:val="24"/>
          <w:lang w:val="en-US"/>
        </w:rPr>
        <w:t xml:space="preserve"> A. Case Reports in Medicine Volume                 2019, Article ID 5270503</w:t>
      </w:r>
    </w:p>
    <w:p w14:paraId="6359B460" w14:textId="56999B2F" w:rsidR="00574FFE" w:rsidRPr="00574FFE" w:rsidRDefault="00301644" w:rsidP="00574FF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left"/>
        <w:rPr>
          <w:rFonts w:ascii="Century Gothic" w:eastAsia="Century Gothic" w:hAnsi="Century Gothic" w:cs="Century Gothic"/>
          <w:b/>
          <w:bCs/>
          <w:sz w:val="24"/>
          <w:szCs w:val="24"/>
          <w:lang w:val="en-US"/>
        </w:rPr>
      </w:pPr>
      <w:r>
        <w:rPr>
          <w:rFonts w:ascii="Century Gothic" w:eastAsia="Arial" w:hAnsi="Century Gothic" w:cs="Arial"/>
          <w:b/>
          <w:bCs/>
          <w:sz w:val="24"/>
          <w:szCs w:val="24"/>
          <w:lang w:val="en-US"/>
        </w:rPr>
        <w:t>6-</w:t>
      </w:r>
      <w:r w:rsidR="00574FFE" w:rsidRPr="00574FFE">
        <w:rPr>
          <w:rFonts w:ascii="Century Gothic" w:eastAsia="Arial" w:hAnsi="Century Gothic" w:cs="Arial"/>
          <w:b/>
          <w:bCs/>
          <w:sz w:val="24"/>
          <w:szCs w:val="24"/>
          <w:lang w:val="en-US"/>
        </w:rPr>
        <w:t>Contribution of next generation sequencing in pediatric practice in Lebanon. A Study on 213 cases</w:t>
      </w:r>
    </w:p>
    <w:p w14:paraId="7CBC2B2E" w14:textId="77777777" w:rsidR="00301644" w:rsidRDefault="00574FFE" w:rsidP="00301644">
      <w:pPr>
        <w:pStyle w:val="ListParagraph"/>
        <w:spacing w:after="0" w:line="240" w:lineRule="auto"/>
        <w:rPr>
          <w:rFonts w:ascii="Century Gothic" w:eastAsia="Times New Roman" w:hAnsi="Century Gothic" w:cs="Times New Roman"/>
          <w:b/>
          <w:bCs/>
          <w:sz w:val="24"/>
          <w:szCs w:val="24"/>
          <w:lang w:eastAsia="en-US"/>
        </w:rPr>
      </w:pPr>
      <w:r w:rsidRPr="00574FFE">
        <w:rPr>
          <w:rFonts w:ascii="Century Gothic" w:eastAsia="Times New Roman" w:hAnsi="Century Gothic" w:cs="Times New Roman"/>
          <w:sz w:val="24"/>
          <w:szCs w:val="24"/>
        </w:rPr>
        <w:t xml:space="preserve">Pratibha Nair, Sandra Sabbagh, Hicham Mansour, Ali Fawaz, Ghassan </w:t>
      </w:r>
      <w:proofErr w:type="spellStart"/>
      <w:r w:rsidRPr="00574FFE">
        <w:rPr>
          <w:rFonts w:ascii="Century Gothic" w:eastAsia="Times New Roman" w:hAnsi="Century Gothic" w:cs="Times New Roman"/>
          <w:sz w:val="24"/>
          <w:szCs w:val="24"/>
        </w:rPr>
        <w:t>Hmaimess</w:t>
      </w:r>
      <w:proofErr w:type="spellEnd"/>
      <w:r w:rsidRPr="00574FFE">
        <w:rPr>
          <w:rFonts w:ascii="Century Gothic" w:eastAsia="Times New Roman" w:hAnsi="Century Gothic" w:cs="Times New Roman"/>
          <w:sz w:val="24"/>
          <w:szCs w:val="24"/>
        </w:rPr>
        <w:t xml:space="preserve">, Peter Noun, </w:t>
      </w:r>
      <w:proofErr w:type="spellStart"/>
      <w:r w:rsidRPr="00574FFE">
        <w:rPr>
          <w:rFonts w:ascii="Century Gothic" w:eastAsia="Times New Roman" w:hAnsi="Century Gothic" w:cs="Times New Roman"/>
          <w:sz w:val="24"/>
          <w:szCs w:val="24"/>
        </w:rPr>
        <w:t>Rawane</w:t>
      </w:r>
      <w:proofErr w:type="spellEnd"/>
      <w:r w:rsidRPr="00574FFE">
        <w:rPr>
          <w:rFonts w:ascii="Century Gothic" w:eastAsia="Times New Roman" w:hAnsi="Century Gothic" w:cs="Times New Roman"/>
          <w:sz w:val="24"/>
          <w:szCs w:val="24"/>
        </w:rPr>
        <w:t xml:space="preserve"> Dagher, Hala </w:t>
      </w:r>
      <w:proofErr w:type="spellStart"/>
      <w:r w:rsidRPr="00574FFE">
        <w:rPr>
          <w:rFonts w:ascii="Century Gothic" w:eastAsia="Times New Roman" w:hAnsi="Century Gothic" w:cs="Times New Roman"/>
          <w:sz w:val="24"/>
          <w:szCs w:val="24"/>
        </w:rPr>
        <w:t>Megarbane</w:t>
      </w:r>
      <w:proofErr w:type="spellEnd"/>
      <w:r w:rsidRPr="00574FFE">
        <w:rPr>
          <w:rFonts w:ascii="Century Gothic" w:eastAsia="Times New Roman" w:hAnsi="Century Gothic" w:cs="Times New Roman"/>
          <w:sz w:val="24"/>
          <w:szCs w:val="24"/>
        </w:rPr>
        <w:t xml:space="preserve">, </w:t>
      </w:r>
      <w:proofErr w:type="spellStart"/>
      <w:r w:rsidRPr="00574FFE">
        <w:rPr>
          <w:rFonts w:ascii="Century Gothic" w:eastAsia="Times New Roman" w:hAnsi="Century Gothic" w:cs="Times New Roman"/>
          <w:sz w:val="24"/>
          <w:szCs w:val="24"/>
        </w:rPr>
        <w:t>Sayeeda</w:t>
      </w:r>
      <w:proofErr w:type="spellEnd"/>
      <w:r w:rsidRPr="00574FFE">
        <w:rPr>
          <w:rFonts w:ascii="Century Gothic" w:eastAsia="Times New Roman" w:hAnsi="Century Gothic" w:cs="Times New Roman"/>
          <w:sz w:val="24"/>
          <w:szCs w:val="24"/>
        </w:rPr>
        <w:t xml:space="preserve"> Hana, </w:t>
      </w:r>
      <w:r w:rsidRPr="00574FFE">
        <w:rPr>
          <w:rFonts w:ascii="Century Gothic" w:eastAsia="Times New Roman" w:hAnsi="Century Gothic" w:cs="Times New Roman"/>
          <w:b/>
          <w:bCs/>
          <w:sz w:val="24"/>
          <w:szCs w:val="24"/>
        </w:rPr>
        <w:t>Saada Alame</w:t>
      </w:r>
      <w:r w:rsidRPr="00574FFE">
        <w:rPr>
          <w:rFonts w:ascii="Century Gothic" w:eastAsia="Times New Roman" w:hAnsi="Century Gothic" w:cs="Times New Roman"/>
          <w:sz w:val="24"/>
          <w:szCs w:val="24"/>
        </w:rPr>
        <w:t xml:space="preserve">,  Maher </w:t>
      </w:r>
      <w:proofErr w:type="spellStart"/>
      <w:r w:rsidRPr="00574FFE">
        <w:rPr>
          <w:rFonts w:ascii="Century Gothic" w:eastAsia="Times New Roman" w:hAnsi="Century Gothic" w:cs="Times New Roman"/>
          <w:sz w:val="24"/>
          <w:szCs w:val="24"/>
        </w:rPr>
        <w:t>Lamaa</w:t>
      </w:r>
      <w:proofErr w:type="spellEnd"/>
      <w:r w:rsidRPr="00574FFE">
        <w:rPr>
          <w:rFonts w:ascii="Century Gothic" w:eastAsia="Times New Roman" w:hAnsi="Century Gothic" w:cs="Times New Roman"/>
          <w:sz w:val="24"/>
          <w:szCs w:val="24"/>
        </w:rPr>
        <w:t xml:space="preserve">, Dana </w:t>
      </w:r>
      <w:proofErr w:type="spellStart"/>
      <w:r w:rsidRPr="00574FFE">
        <w:rPr>
          <w:rFonts w:ascii="Century Gothic" w:eastAsia="Times New Roman" w:hAnsi="Century Gothic" w:cs="Times New Roman"/>
          <w:sz w:val="24"/>
          <w:szCs w:val="24"/>
        </w:rPr>
        <w:t>Hasbini</w:t>
      </w:r>
      <w:proofErr w:type="spellEnd"/>
      <w:r w:rsidRPr="00574FFE">
        <w:rPr>
          <w:rFonts w:ascii="Century Gothic" w:eastAsia="Times New Roman" w:hAnsi="Century Gothic" w:cs="Times New Roman"/>
          <w:sz w:val="24"/>
          <w:szCs w:val="24"/>
        </w:rPr>
        <w:t xml:space="preserve">, Roula Farah, Mariam Rajab, Samantha </w:t>
      </w:r>
      <w:proofErr w:type="spellStart"/>
      <w:r w:rsidRPr="00574FFE">
        <w:rPr>
          <w:rFonts w:ascii="Century Gothic" w:eastAsia="Times New Roman" w:hAnsi="Century Gothic" w:cs="Times New Roman"/>
          <w:sz w:val="24"/>
          <w:szCs w:val="24"/>
        </w:rPr>
        <w:t>Stora</w:t>
      </w:r>
      <w:proofErr w:type="spellEnd"/>
      <w:r w:rsidRPr="00574FFE">
        <w:rPr>
          <w:rFonts w:ascii="Century Gothic" w:eastAsia="Times New Roman" w:hAnsi="Century Gothic" w:cs="Times New Roman"/>
          <w:sz w:val="24"/>
          <w:szCs w:val="24"/>
        </w:rPr>
        <w:t xml:space="preserve">, </w:t>
      </w:r>
      <w:proofErr w:type="spellStart"/>
      <w:r w:rsidRPr="00574FFE">
        <w:rPr>
          <w:rFonts w:ascii="Century Gothic" w:eastAsia="Times New Roman" w:hAnsi="Century Gothic" w:cs="Times New Roman"/>
          <w:sz w:val="24"/>
          <w:szCs w:val="24"/>
        </w:rPr>
        <w:t>Oulfat</w:t>
      </w:r>
      <w:proofErr w:type="spellEnd"/>
      <w:r w:rsidRPr="00574FFE">
        <w:rPr>
          <w:rFonts w:ascii="Century Gothic" w:eastAsia="Times New Roman" w:hAnsi="Century Gothic" w:cs="Times New Roman"/>
          <w:sz w:val="24"/>
          <w:szCs w:val="24"/>
        </w:rPr>
        <w:t xml:space="preserve"> El</w:t>
      </w:r>
      <w:r w:rsidRPr="00574FFE">
        <w:rPr>
          <w:rFonts w:ascii="Cambria Math" w:eastAsia="Times New Roman" w:hAnsi="Cambria Math" w:cs="Cambria Math"/>
          <w:sz w:val="24"/>
          <w:szCs w:val="24"/>
        </w:rPr>
        <w:t>‐</w:t>
      </w:r>
      <w:proofErr w:type="spellStart"/>
      <w:r w:rsidRPr="00574FFE">
        <w:rPr>
          <w:rFonts w:ascii="Century Gothic" w:eastAsia="Times New Roman" w:hAnsi="Century Gothic" w:cs="Times New Roman"/>
          <w:sz w:val="24"/>
          <w:szCs w:val="24"/>
        </w:rPr>
        <w:t>Tourjuman</w:t>
      </w:r>
      <w:proofErr w:type="spellEnd"/>
      <w:r w:rsidRPr="00574FFE">
        <w:rPr>
          <w:rFonts w:ascii="Century Gothic" w:eastAsia="Times New Roman" w:hAnsi="Century Gothic" w:cs="Times New Roman"/>
          <w:sz w:val="24"/>
          <w:szCs w:val="24"/>
        </w:rPr>
        <w:t xml:space="preserve">, Pauline Abou </w:t>
      </w:r>
      <w:proofErr w:type="spellStart"/>
      <w:r w:rsidRPr="00574FFE">
        <w:rPr>
          <w:rFonts w:ascii="Century Gothic" w:eastAsia="Times New Roman" w:hAnsi="Century Gothic" w:cs="Times New Roman"/>
          <w:sz w:val="24"/>
          <w:szCs w:val="24"/>
        </w:rPr>
        <w:t>Jaoude</w:t>
      </w:r>
      <w:proofErr w:type="spellEnd"/>
      <w:r w:rsidRPr="00574FFE">
        <w:rPr>
          <w:rFonts w:ascii="Century Gothic" w:eastAsia="Times New Roman" w:hAnsi="Century Gothic" w:cs="Times New Roman"/>
          <w:sz w:val="24"/>
          <w:szCs w:val="24"/>
        </w:rPr>
        <w:t xml:space="preserve">, </w:t>
      </w:r>
      <w:proofErr w:type="spellStart"/>
      <w:r w:rsidRPr="00574FFE">
        <w:rPr>
          <w:rFonts w:ascii="Century Gothic" w:eastAsia="Times New Roman" w:hAnsi="Century Gothic" w:cs="Times New Roman"/>
          <w:sz w:val="24"/>
          <w:szCs w:val="24"/>
        </w:rPr>
        <w:t>Gihad</w:t>
      </w:r>
      <w:proofErr w:type="spellEnd"/>
      <w:r w:rsidRPr="00574FFE">
        <w:rPr>
          <w:rFonts w:ascii="Century Gothic" w:eastAsia="Times New Roman" w:hAnsi="Century Gothic" w:cs="Times New Roman"/>
          <w:sz w:val="24"/>
          <w:szCs w:val="24"/>
        </w:rPr>
        <w:t xml:space="preserve"> </w:t>
      </w:r>
      <w:proofErr w:type="spellStart"/>
      <w:r w:rsidRPr="00574FFE">
        <w:rPr>
          <w:rFonts w:ascii="Century Gothic" w:eastAsia="Times New Roman" w:hAnsi="Century Gothic" w:cs="Times New Roman"/>
          <w:sz w:val="24"/>
          <w:szCs w:val="24"/>
        </w:rPr>
        <w:t>Chalouhi</w:t>
      </w:r>
      <w:proofErr w:type="spellEnd"/>
      <w:r w:rsidRPr="00574FFE">
        <w:rPr>
          <w:rFonts w:ascii="Century Gothic" w:eastAsia="Times New Roman" w:hAnsi="Century Gothic" w:cs="Times New Roman"/>
          <w:sz w:val="24"/>
          <w:szCs w:val="24"/>
        </w:rPr>
        <w:t xml:space="preserve">, Rony </w:t>
      </w:r>
      <w:proofErr w:type="spellStart"/>
      <w:r w:rsidRPr="00574FFE">
        <w:rPr>
          <w:rFonts w:ascii="Century Gothic" w:eastAsia="Times New Roman" w:hAnsi="Century Gothic" w:cs="Times New Roman"/>
          <w:sz w:val="24"/>
          <w:szCs w:val="24"/>
        </w:rPr>
        <w:t>Sayad</w:t>
      </w:r>
      <w:proofErr w:type="spellEnd"/>
      <w:r w:rsidRPr="00574FFE">
        <w:rPr>
          <w:rFonts w:ascii="Century Gothic" w:eastAsia="Times New Roman" w:hAnsi="Century Gothic" w:cs="Times New Roman"/>
          <w:sz w:val="24"/>
          <w:szCs w:val="24"/>
        </w:rPr>
        <w:t>, Anne</w:t>
      </w:r>
      <w:r w:rsidRPr="00574FFE">
        <w:rPr>
          <w:rFonts w:ascii="Cambria Math" w:eastAsia="Times New Roman" w:hAnsi="Cambria Math" w:cs="Cambria Math"/>
          <w:sz w:val="24"/>
          <w:szCs w:val="24"/>
        </w:rPr>
        <w:t>‐</w:t>
      </w:r>
      <w:r w:rsidRPr="00574FFE">
        <w:rPr>
          <w:rFonts w:ascii="Century Gothic" w:eastAsia="Times New Roman" w:hAnsi="Century Gothic" w:cs="Times New Roman"/>
          <w:sz w:val="24"/>
          <w:szCs w:val="24"/>
        </w:rPr>
        <w:t xml:space="preserve">Celine </w:t>
      </w:r>
      <w:proofErr w:type="spellStart"/>
      <w:r w:rsidRPr="00574FFE">
        <w:rPr>
          <w:rFonts w:ascii="Century Gothic" w:eastAsia="Times New Roman" w:hAnsi="Century Gothic" w:cs="Times New Roman"/>
          <w:sz w:val="24"/>
          <w:szCs w:val="24"/>
        </w:rPr>
        <w:t>Gillart</w:t>
      </w:r>
      <w:proofErr w:type="spellEnd"/>
      <w:r w:rsidRPr="00574FFE">
        <w:rPr>
          <w:rFonts w:ascii="Century Gothic" w:eastAsia="Times New Roman" w:hAnsi="Century Gothic" w:cs="Times New Roman"/>
          <w:sz w:val="24"/>
          <w:szCs w:val="24"/>
        </w:rPr>
        <w:t>, Mahmoud Al</w:t>
      </w:r>
      <w:r w:rsidRPr="00574FFE">
        <w:rPr>
          <w:rFonts w:ascii="Cambria Math" w:eastAsia="Times New Roman" w:hAnsi="Cambria Math" w:cs="Cambria Math"/>
          <w:sz w:val="24"/>
          <w:szCs w:val="24"/>
        </w:rPr>
        <w:t>‐</w:t>
      </w:r>
      <w:r w:rsidRPr="00574FFE">
        <w:rPr>
          <w:rFonts w:ascii="Century Gothic" w:eastAsia="Times New Roman" w:hAnsi="Century Gothic" w:cs="Times New Roman"/>
          <w:sz w:val="24"/>
          <w:szCs w:val="24"/>
        </w:rPr>
        <w:t xml:space="preserve">Ali, Valerie </w:t>
      </w:r>
      <w:proofErr w:type="spellStart"/>
      <w:r w:rsidRPr="00574FFE">
        <w:rPr>
          <w:rFonts w:ascii="Century Gothic" w:eastAsia="Times New Roman" w:hAnsi="Century Gothic" w:cs="Times New Roman"/>
          <w:sz w:val="24"/>
          <w:szCs w:val="24"/>
        </w:rPr>
        <w:t>Delague</w:t>
      </w:r>
      <w:proofErr w:type="spellEnd"/>
      <w:r w:rsidRPr="00574FFE">
        <w:rPr>
          <w:rFonts w:ascii="Century Gothic" w:eastAsia="Times New Roman" w:hAnsi="Century Gothic" w:cs="Times New Roman"/>
          <w:sz w:val="24"/>
          <w:szCs w:val="24"/>
        </w:rPr>
        <w:t>, Stephany El</w:t>
      </w:r>
      <w:r w:rsidRPr="00574FFE">
        <w:rPr>
          <w:rFonts w:ascii="Cambria Math" w:eastAsia="Times New Roman" w:hAnsi="Cambria Math" w:cs="Cambria Math"/>
          <w:sz w:val="24"/>
          <w:szCs w:val="24"/>
        </w:rPr>
        <w:t>‐</w:t>
      </w:r>
      <w:r w:rsidRPr="00574FFE">
        <w:rPr>
          <w:rFonts w:ascii="Century Gothic" w:eastAsia="Times New Roman" w:hAnsi="Century Gothic" w:cs="Times New Roman"/>
          <w:sz w:val="24"/>
          <w:szCs w:val="24"/>
        </w:rPr>
        <w:t xml:space="preserve">Hayek, André </w:t>
      </w:r>
      <w:proofErr w:type="spellStart"/>
      <w:r w:rsidRPr="00574FFE">
        <w:rPr>
          <w:rFonts w:ascii="Century Gothic" w:eastAsia="Times New Roman" w:hAnsi="Century Gothic" w:cs="Times New Roman"/>
          <w:sz w:val="24"/>
          <w:szCs w:val="24"/>
        </w:rPr>
        <w:t>Mégarbané</w:t>
      </w:r>
      <w:proofErr w:type="spellEnd"/>
      <w:r w:rsidRPr="00574FFE">
        <w:rPr>
          <w:rFonts w:ascii="Century Gothic" w:eastAsia="Times New Roman" w:hAnsi="Century Gothic" w:cs="Times New Roman"/>
          <w:sz w:val="24"/>
          <w:szCs w:val="24"/>
        </w:rPr>
        <w:t xml:space="preserve">. </w:t>
      </w:r>
      <w:r w:rsidRPr="00574FFE">
        <w:rPr>
          <w:rFonts w:ascii="Century Gothic" w:eastAsia="Times New Roman" w:hAnsi="Century Gothic" w:cs="Times New Roman"/>
          <w:sz w:val="24"/>
          <w:szCs w:val="24"/>
          <w:lang w:eastAsia="en-US"/>
        </w:rPr>
        <w:t>Mol Genet Genomic Med. 2018; 6:1041–1052.</w:t>
      </w:r>
      <w:r w:rsidR="00301644" w:rsidRPr="00301644">
        <w:rPr>
          <w:rFonts w:ascii="Century Gothic" w:eastAsia="Times New Roman" w:hAnsi="Century Gothic" w:cs="Times New Roman"/>
          <w:b/>
          <w:bCs/>
          <w:sz w:val="24"/>
          <w:szCs w:val="24"/>
          <w:lang w:eastAsia="en-US"/>
        </w:rPr>
        <w:t xml:space="preserve"> </w:t>
      </w:r>
    </w:p>
    <w:p w14:paraId="78ACCE4A" w14:textId="3862EBE8" w:rsidR="00301644" w:rsidRPr="00301644" w:rsidRDefault="00301644" w:rsidP="00301644">
      <w:pPr>
        <w:pStyle w:val="ListParagraph"/>
        <w:numPr>
          <w:ilvl w:val="0"/>
          <w:numId w:val="16"/>
        </w:numPr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en-US"/>
        </w:rPr>
      </w:pPr>
      <w:r>
        <w:rPr>
          <w:rFonts w:ascii="Century Gothic" w:eastAsia="Times New Roman" w:hAnsi="Century Gothic" w:cs="Times New Roman"/>
          <w:b/>
          <w:bCs/>
          <w:sz w:val="24"/>
          <w:szCs w:val="24"/>
          <w:lang w:eastAsia="en-US"/>
        </w:rPr>
        <w:t>7-</w:t>
      </w:r>
      <w:r w:rsidRPr="00301644">
        <w:rPr>
          <w:rFonts w:ascii="Century Gothic" w:eastAsia="Times New Roman" w:hAnsi="Century Gothic" w:cs="Times New Roman"/>
          <w:b/>
          <w:bCs/>
          <w:sz w:val="24"/>
          <w:szCs w:val="24"/>
          <w:lang w:eastAsia="en-US"/>
        </w:rPr>
        <w:t xml:space="preserve">PTEN R130Q Papillary Tumor of the Pineal Region (PTPR) 2 with Chromosome 10 Loss Successfully Treated with Everoli-3 </w:t>
      </w:r>
      <w:proofErr w:type="spellStart"/>
      <w:r w:rsidRPr="00301644">
        <w:rPr>
          <w:rFonts w:ascii="Century Gothic" w:eastAsia="Times New Roman" w:hAnsi="Century Gothic" w:cs="Times New Roman"/>
          <w:b/>
          <w:bCs/>
          <w:sz w:val="24"/>
          <w:szCs w:val="24"/>
          <w:lang w:eastAsia="en-US"/>
        </w:rPr>
        <w:t>mus</w:t>
      </w:r>
      <w:proofErr w:type="spellEnd"/>
      <w:r w:rsidRPr="00301644">
        <w:rPr>
          <w:rFonts w:ascii="Century Gothic" w:eastAsia="Times New Roman" w:hAnsi="Century Gothic" w:cs="Times New Roman"/>
          <w:b/>
          <w:bCs/>
          <w:sz w:val="24"/>
          <w:szCs w:val="24"/>
          <w:lang w:eastAsia="en-US"/>
        </w:rPr>
        <w:t xml:space="preserve">: A Case </w:t>
      </w:r>
      <w:proofErr w:type="gramStart"/>
      <w:r w:rsidRPr="00301644">
        <w:rPr>
          <w:rFonts w:ascii="Century Gothic" w:eastAsia="Times New Roman" w:hAnsi="Century Gothic" w:cs="Times New Roman"/>
          <w:b/>
          <w:bCs/>
          <w:sz w:val="24"/>
          <w:szCs w:val="24"/>
          <w:lang w:eastAsia="en-US"/>
        </w:rPr>
        <w:t>Report</w:t>
      </w:r>
      <w:r w:rsidRPr="00301644">
        <w:rPr>
          <w:rFonts w:ascii="Century Gothic" w:eastAsia="Times New Roman" w:hAnsi="Century Gothic" w:cs="Times New Roman"/>
          <w:sz w:val="24"/>
          <w:szCs w:val="24"/>
          <w:lang w:eastAsia="en-US"/>
        </w:rPr>
        <w:t xml:space="preserve"> .</w:t>
      </w:r>
      <w:proofErr w:type="gramEnd"/>
      <w:r w:rsidRPr="00301644">
        <w:rPr>
          <w:rFonts w:ascii="Century Gothic" w:eastAsia="Times New Roman" w:hAnsi="Century Gothic" w:cs="Times New Roman"/>
          <w:sz w:val="24"/>
          <w:szCs w:val="24"/>
          <w:lang w:eastAsia="en-US"/>
        </w:rPr>
        <w:t xml:space="preserve"> </w:t>
      </w:r>
      <w:proofErr w:type="gramStart"/>
      <w:r w:rsidRPr="00301644">
        <w:rPr>
          <w:rFonts w:ascii="Century Gothic" w:eastAsia="Times New Roman" w:hAnsi="Century Gothic" w:cs="Times New Roman"/>
          <w:sz w:val="24"/>
          <w:szCs w:val="24"/>
          <w:lang w:eastAsia="en-US"/>
        </w:rPr>
        <w:t>( Accepted</w:t>
      </w:r>
      <w:proofErr w:type="gramEnd"/>
      <w:r w:rsidRPr="00301644">
        <w:rPr>
          <w:rFonts w:ascii="Century Gothic" w:eastAsia="Times New Roman" w:hAnsi="Century Gothic" w:cs="Times New Roman"/>
          <w:sz w:val="24"/>
          <w:szCs w:val="24"/>
          <w:lang w:eastAsia="en-US"/>
        </w:rPr>
        <w:t xml:space="preserve"> in Current Oncology, February 2021)</w:t>
      </w:r>
    </w:p>
    <w:p w14:paraId="1872E452" w14:textId="77777777" w:rsidR="00301644" w:rsidRPr="00301644" w:rsidRDefault="00301644" w:rsidP="00301644">
      <w:pPr>
        <w:spacing w:after="0" w:line="240" w:lineRule="auto"/>
        <w:ind w:left="720" w:firstLine="0"/>
        <w:jc w:val="left"/>
        <w:rPr>
          <w:rFonts w:ascii="Century Gothic" w:eastAsia="Times New Roman" w:hAnsi="Century Gothic" w:cs="Times New Roman"/>
          <w:b/>
          <w:bCs/>
          <w:color w:val="auto"/>
          <w:sz w:val="24"/>
          <w:szCs w:val="24"/>
          <w:lang w:val="en-US" w:eastAsia="en-US"/>
        </w:rPr>
      </w:pPr>
      <w:r w:rsidRPr="00301644">
        <w:rPr>
          <w:rFonts w:ascii="Century Gothic" w:eastAsia="Times New Roman" w:hAnsi="Century Gothic" w:cs="Times New Roman"/>
          <w:color w:val="auto"/>
          <w:sz w:val="24"/>
          <w:szCs w:val="24"/>
          <w:lang w:val="en-US" w:eastAsia="en-US"/>
        </w:rPr>
        <w:lastRenderedPageBreak/>
        <w:t xml:space="preserve">Hazem I. Assi; Rasha T. Kakati; </w:t>
      </w:r>
      <w:proofErr w:type="spellStart"/>
      <w:r w:rsidRPr="00301644">
        <w:rPr>
          <w:rFonts w:ascii="Century Gothic" w:eastAsia="Times New Roman" w:hAnsi="Century Gothic" w:cs="Times New Roman"/>
          <w:color w:val="auto"/>
          <w:sz w:val="24"/>
          <w:szCs w:val="24"/>
          <w:lang w:val="en-US" w:eastAsia="en-US"/>
        </w:rPr>
        <w:t>Juliett</w:t>
      </w:r>
      <w:proofErr w:type="spellEnd"/>
      <w:r w:rsidRPr="00301644">
        <w:rPr>
          <w:rFonts w:ascii="Century Gothic" w:eastAsia="Times New Roman" w:hAnsi="Century Gothic" w:cs="Times New Roman"/>
          <w:color w:val="auto"/>
          <w:sz w:val="24"/>
          <w:szCs w:val="24"/>
          <w:lang w:val="en-US" w:eastAsia="en-US"/>
        </w:rPr>
        <w:t xml:space="preserve"> Berro; Ibrahim </w:t>
      </w:r>
      <w:proofErr w:type="spellStart"/>
      <w:r w:rsidRPr="00301644">
        <w:rPr>
          <w:rFonts w:ascii="Century Gothic" w:eastAsia="Times New Roman" w:hAnsi="Century Gothic" w:cs="Times New Roman"/>
          <w:color w:val="auto"/>
          <w:sz w:val="24"/>
          <w:szCs w:val="24"/>
          <w:lang w:val="en-US" w:eastAsia="en-US"/>
        </w:rPr>
        <w:t>Saikali</w:t>
      </w:r>
      <w:proofErr w:type="spellEnd"/>
      <w:r w:rsidRPr="00301644">
        <w:rPr>
          <w:rFonts w:ascii="Century Gothic" w:eastAsia="Times New Roman" w:hAnsi="Century Gothic" w:cs="Times New Roman"/>
          <w:color w:val="auto"/>
          <w:sz w:val="24"/>
          <w:szCs w:val="24"/>
          <w:lang w:val="en-US" w:eastAsia="en-US"/>
        </w:rPr>
        <w:t xml:space="preserve">; Bassem Youssef; Roula Hourany; Ibrahim Alameh; Abeer Tabbarah; Jessica Khoury; Houssein Darwish; </w:t>
      </w:r>
      <w:r w:rsidRPr="00301644">
        <w:rPr>
          <w:rFonts w:ascii="Century Gothic" w:eastAsia="Times New Roman" w:hAnsi="Century Gothic" w:cs="Times New Roman"/>
          <w:b/>
          <w:bCs/>
          <w:color w:val="auto"/>
          <w:sz w:val="24"/>
          <w:szCs w:val="24"/>
          <w:lang w:val="en-US" w:eastAsia="en-US"/>
        </w:rPr>
        <w:t>Saada Alame</w:t>
      </w:r>
    </w:p>
    <w:p w14:paraId="0AADE5F3" w14:textId="77777777" w:rsidR="00301644" w:rsidRPr="00301644" w:rsidRDefault="00301644" w:rsidP="00301644">
      <w:pPr>
        <w:spacing w:after="0" w:line="240" w:lineRule="auto"/>
        <w:ind w:left="720" w:firstLine="0"/>
        <w:jc w:val="left"/>
        <w:rPr>
          <w:rFonts w:ascii="Century Gothic" w:eastAsia="Times New Roman" w:hAnsi="Century Gothic" w:cs="Times New Roman"/>
          <w:b/>
          <w:bCs/>
          <w:color w:val="auto"/>
          <w:sz w:val="24"/>
          <w:szCs w:val="24"/>
          <w:lang w:val="en-US" w:eastAsia="en-US"/>
        </w:rPr>
      </w:pPr>
    </w:p>
    <w:p w14:paraId="4C5B4BAE" w14:textId="4D6EF27A" w:rsidR="00301644" w:rsidRPr="00301644" w:rsidRDefault="005D15E4" w:rsidP="00301644">
      <w:pPr>
        <w:numPr>
          <w:ilvl w:val="0"/>
          <w:numId w:val="15"/>
        </w:numPr>
        <w:spacing w:after="0" w:line="240" w:lineRule="auto"/>
        <w:contextualSpacing/>
        <w:jc w:val="left"/>
        <w:rPr>
          <w:rFonts w:ascii="Century Gothic" w:eastAsia="Times New Roman" w:hAnsi="Century Gothic" w:cs="Times New Roman"/>
          <w:b/>
          <w:bCs/>
          <w:color w:val="auto"/>
          <w:sz w:val="24"/>
          <w:szCs w:val="24"/>
          <w:lang w:val="en-US" w:eastAsia="en-US"/>
        </w:rPr>
      </w:pPr>
      <w:r>
        <w:rPr>
          <w:rFonts w:ascii="Century Gothic" w:eastAsia="Times New Roman" w:hAnsi="Century Gothic" w:cs="Times New Roman"/>
          <w:b/>
          <w:bCs/>
          <w:color w:val="auto"/>
          <w:sz w:val="24"/>
          <w:szCs w:val="24"/>
          <w:lang w:val="en-US" w:eastAsia="en-US"/>
        </w:rPr>
        <w:t>8-</w:t>
      </w:r>
      <w:r w:rsidR="00301644" w:rsidRPr="00301644">
        <w:rPr>
          <w:rFonts w:ascii="Century Gothic" w:eastAsia="Times New Roman" w:hAnsi="Century Gothic" w:cs="Times New Roman"/>
          <w:b/>
          <w:bCs/>
          <w:color w:val="auto"/>
          <w:sz w:val="24"/>
          <w:szCs w:val="24"/>
          <w:lang w:val="en-US" w:eastAsia="en-US"/>
        </w:rPr>
        <w:t xml:space="preserve">A 20-year Study of Neuromuscular Disorder Cases in Lebanon; an International Multi-Disciplinary </w:t>
      </w:r>
      <w:proofErr w:type="gramStart"/>
      <w:r w:rsidR="00301644" w:rsidRPr="00301644">
        <w:rPr>
          <w:rFonts w:ascii="Century Gothic" w:eastAsia="Times New Roman" w:hAnsi="Century Gothic" w:cs="Times New Roman"/>
          <w:b/>
          <w:bCs/>
          <w:color w:val="auto"/>
          <w:sz w:val="24"/>
          <w:szCs w:val="24"/>
          <w:lang w:val="en-US" w:eastAsia="en-US"/>
        </w:rPr>
        <w:t xml:space="preserve">Effort( </w:t>
      </w:r>
      <w:proofErr w:type="spellStart"/>
      <w:r w:rsidR="00301644" w:rsidRPr="00301644">
        <w:rPr>
          <w:rFonts w:ascii="Century Gothic" w:eastAsia="Times New Roman" w:hAnsi="Century Gothic" w:cs="Times New Roman"/>
          <w:b/>
          <w:bCs/>
          <w:color w:val="auto"/>
          <w:sz w:val="24"/>
          <w:szCs w:val="24"/>
          <w:lang w:val="en-US" w:eastAsia="en-US"/>
        </w:rPr>
        <w:t>Submited</w:t>
      </w:r>
      <w:proofErr w:type="spellEnd"/>
      <w:proofErr w:type="gramEnd"/>
      <w:r w:rsidR="00301644" w:rsidRPr="00301644">
        <w:rPr>
          <w:rFonts w:ascii="Century Gothic" w:eastAsia="Times New Roman" w:hAnsi="Century Gothic" w:cs="Times New Roman"/>
          <w:b/>
          <w:bCs/>
          <w:color w:val="auto"/>
          <w:sz w:val="24"/>
          <w:szCs w:val="24"/>
          <w:lang w:val="en-US" w:eastAsia="en-US"/>
        </w:rPr>
        <w:t>)</w:t>
      </w:r>
    </w:p>
    <w:p w14:paraId="65733916" w14:textId="77777777" w:rsidR="00301644" w:rsidRPr="00301644" w:rsidRDefault="00301644" w:rsidP="00301644">
      <w:pPr>
        <w:spacing w:after="0" w:line="240" w:lineRule="auto"/>
        <w:ind w:left="720" w:firstLine="0"/>
        <w:jc w:val="left"/>
        <w:rPr>
          <w:rFonts w:ascii="Century Gothic" w:eastAsia="Times New Roman" w:hAnsi="Century Gothic" w:cs="Times New Roman"/>
          <w:color w:val="auto"/>
          <w:sz w:val="24"/>
          <w:szCs w:val="24"/>
          <w:lang w:val="en-US" w:eastAsia="en-US"/>
        </w:rPr>
      </w:pPr>
      <w:r w:rsidRPr="00301644">
        <w:rPr>
          <w:rFonts w:ascii="Century Gothic" w:eastAsia="Times New Roman" w:hAnsi="Century Gothic" w:cs="Times New Roman"/>
          <w:color w:val="auto"/>
          <w:sz w:val="24"/>
          <w:szCs w:val="24"/>
          <w:lang w:val="en-US" w:eastAsia="en-US"/>
        </w:rPr>
        <w:t xml:space="preserve">Sami </w:t>
      </w:r>
      <w:proofErr w:type="spellStart"/>
      <w:r w:rsidRPr="00301644">
        <w:rPr>
          <w:rFonts w:ascii="Century Gothic" w:eastAsia="Times New Roman" w:hAnsi="Century Gothic" w:cs="Times New Roman"/>
          <w:color w:val="auto"/>
          <w:sz w:val="24"/>
          <w:szCs w:val="24"/>
          <w:lang w:val="en-US" w:eastAsia="en-US"/>
        </w:rPr>
        <w:t>Bizzari</w:t>
      </w:r>
      <w:proofErr w:type="spellEnd"/>
      <w:r w:rsidRPr="00301644">
        <w:rPr>
          <w:rFonts w:ascii="Century Gothic" w:eastAsia="Times New Roman" w:hAnsi="Century Gothic" w:cs="Times New Roman"/>
          <w:color w:val="auto"/>
          <w:sz w:val="24"/>
          <w:szCs w:val="24"/>
          <w:lang w:val="en-US" w:eastAsia="en-US"/>
        </w:rPr>
        <w:t xml:space="preserve">,; Asha Deepthi, ; Sandra Sabbagh ; Hicham Mansour ; </w:t>
      </w:r>
      <w:proofErr w:type="spellStart"/>
      <w:r w:rsidRPr="00301644">
        <w:rPr>
          <w:rFonts w:ascii="Century Gothic" w:eastAsia="Times New Roman" w:hAnsi="Century Gothic" w:cs="Times New Roman"/>
          <w:color w:val="auto"/>
          <w:sz w:val="24"/>
          <w:szCs w:val="24"/>
          <w:lang w:val="en-US" w:eastAsia="en-US"/>
        </w:rPr>
        <w:t>Eliane</w:t>
      </w:r>
      <w:proofErr w:type="spellEnd"/>
      <w:r w:rsidRPr="00301644">
        <w:rPr>
          <w:rFonts w:ascii="Century Gothic" w:eastAsia="Times New Roman" w:hAnsi="Century Gothic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301644">
        <w:rPr>
          <w:rFonts w:ascii="Century Gothic" w:eastAsia="Times New Roman" w:hAnsi="Century Gothic" w:cs="Times New Roman"/>
          <w:color w:val="auto"/>
          <w:sz w:val="24"/>
          <w:szCs w:val="24"/>
          <w:lang w:val="en-US" w:eastAsia="en-US"/>
        </w:rPr>
        <w:t>Chouery</w:t>
      </w:r>
      <w:proofErr w:type="spellEnd"/>
      <w:r w:rsidRPr="00301644">
        <w:rPr>
          <w:rFonts w:ascii="Century Gothic" w:eastAsia="Times New Roman" w:hAnsi="Century Gothic" w:cs="Times New Roman"/>
          <w:color w:val="auto"/>
          <w:sz w:val="24"/>
          <w:szCs w:val="24"/>
          <w:lang w:val="en-US" w:eastAsia="en-US"/>
        </w:rPr>
        <w:t xml:space="preserve">; Ghassan </w:t>
      </w:r>
      <w:proofErr w:type="spellStart"/>
      <w:r w:rsidRPr="00301644">
        <w:rPr>
          <w:rFonts w:ascii="Century Gothic" w:eastAsia="Times New Roman" w:hAnsi="Century Gothic" w:cs="Times New Roman"/>
          <w:color w:val="auto"/>
          <w:sz w:val="24"/>
          <w:szCs w:val="24"/>
          <w:lang w:val="en-US" w:eastAsia="en-US"/>
        </w:rPr>
        <w:t>Hmaimess</w:t>
      </w:r>
      <w:proofErr w:type="spellEnd"/>
      <w:r w:rsidRPr="00301644">
        <w:rPr>
          <w:rFonts w:ascii="Century Gothic" w:eastAsia="Times New Roman" w:hAnsi="Century Gothic" w:cs="Times New Roman"/>
          <w:color w:val="auto"/>
          <w:sz w:val="24"/>
          <w:szCs w:val="24"/>
          <w:lang w:val="en-US" w:eastAsia="en-US"/>
        </w:rPr>
        <w:t xml:space="preserve"> ; Rosette Jabbour ; </w:t>
      </w:r>
      <w:r w:rsidRPr="00301644">
        <w:rPr>
          <w:rFonts w:ascii="Century Gothic" w:eastAsia="Times New Roman" w:hAnsi="Century Gothic" w:cs="Times New Roman"/>
          <w:b/>
          <w:bCs/>
          <w:color w:val="auto"/>
          <w:sz w:val="24"/>
          <w:szCs w:val="24"/>
          <w:lang w:val="en-US" w:eastAsia="en-US"/>
        </w:rPr>
        <w:t>Saada Alame</w:t>
      </w:r>
      <w:r w:rsidRPr="00301644">
        <w:rPr>
          <w:rFonts w:ascii="Century Gothic" w:eastAsia="Times New Roman" w:hAnsi="Century Gothic" w:cs="Times New Roman"/>
          <w:color w:val="auto"/>
          <w:sz w:val="24"/>
          <w:szCs w:val="24"/>
          <w:lang w:val="en-US" w:eastAsia="en-US"/>
        </w:rPr>
        <w:t xml:space="preserve"> ; Abeer Hani ; Dana </w:t>
      </w:r>
      <w:proofErr w:type="spellStart"/>
      <w:r w:rsidRPr="00301644">
        <w:rPr>
          <w:rFonts w:ascii="Century Gothic" w:eastAsia="Times New Roman" w:hAnsi="Century Gothic" w:cs="Times New Roman"/>
          <w:color w:val="auto"/>
          <w:sz w:val="24"/>
          <w:szCs w:val="24"/>
          <w:lang w:val="en-US" w:eastAsia="en-US"/>
        </w:rPr>
        <w:t>Hasbini</w:t>
      </w:r>
      <w:proofErr w:type="spellEnd"/>
      <w:r w:rsidRPr="00301644">
        <w:rPr>
          <w:rFonts w:ascii="Century Gothic" w:eastAsia="Times New Roman" w:hAnsi="Century Gothic" w:cs="Times New Roman"/>
          <w:color w:val="auto"/>
          <w:sz w:val="24"/>
          <w:szCs w:val="24"/>
          <w:lang w:val="en-US" w:eastAsia="en-US"/>
        </w:rPr>
        <w:t xml:space="preserve"> ; </w:t>
      </w:r>
      <w:proofErr w:type="spellStart"/>
      <w:r w:rsidRPr="00301644">
        <w:rPr>
          <w:rFonts w:ascii="Century Gothic" w:eastAsia="Times New Roman" w:hAnsi="Century Gothic" w:cs="Times New Roman"/>
          <w:color w:val="auto"/>
          <w:sz w:val="24"/>
          <w:szCs w:val="24"/>
          <w:lang w:val="en-US" w:eastAsia="en-US"/>
        </w:rPr>
        <w:t>Ismat</w:t>
      </w:r>
      <w:proofErr w:type="spellEnd"/>
      <w:r w:rsidRPr="00301644">
        <w:rPr>
          <w:rFonts w:ascii="Century Gothic" w:eastAsia="Times New Roman" w:hAnsi="Century Gothic" w:cs="Times New Roman"/>
          <w:color w:val="auto"/>
          <w:sz w:val="24"/>
          <w:szCs w:val="24"/>
          <w:lang w:val="en-US" w:eastAsia="en-US"/>
        </w:rPr>
        <w:t xml:space="preserve"> Ghanem ; </w:t>
      </w:r>
      <w:proofErr w:type="spellStart"/>
      <w:r w:rsidRPr="00301644">
        <w:rPr>
          <w:rFonts w:ascii="Century Gothic" w:eastAsia="Times New Roman" w:hAnsi="Century Gothic" w:cs="Times New Roman"/>
          <w:color w:val="auto"/>
          <w:sz w:val="24"/>
          <w:szCs w:val="24"/>
          <w:lang w:val="en-US" w:eastAsia="en-US"/>
        </w:rPr>
        <w:t>Cybel</w:t>
      </w:r>
      <w:proofErr w:type="spellEnd"/>
      <w:r w:rsidRPr="00301644">
        <w:rPr>
          <w:rFonts w:ascii="Century Gothic" w:eastAsia="Times New Roman" w:hAnsi="Century Gothic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301644">
        <w:rPr>
          <w:rFonts w:ascii="Century Gothic" w:eastAsia="Times New Roman" w:hAnsi="Century Gothic" w:cs="Times New Roman"/>
          <w:color w:val="auto"/>
          <w:sz w:val="24"/>
          <w:szCs w:val="24"/>
          <w:lang w:val="en-US" w:eastAsia="en-US"/>
        </w:rPr>
        <w:t>Mehawej</w:t>
      </w:r>
      <w:proofErr w:type="spellEnd"/>
      <w:r w:rsidRPr="00301644">
        <w:rPr>
          <w:rFonts w:ascii="Century Gothic" w:eastAsia="Times New Roman" w:hAnsi="Century Gothic" w:cs="Times New Roman"/>
          <w:color w:val="auto"/>
          <w:sz w:val="24"/>
          <w:szCs w:val="24"/>
          <w:lang w:val="en-US" w:eastAsia="en-US"/>
        </w:rPr>
        <w:t xml:space="preserve">  Salam Koussa ; Mahmoud </w:t>
      </w:r>
      <w:proofErr w:type="spellStart"/>
      <w:r w:rsidRPr="00301644">
        <w:rPr>
          <w:rFonts w:ascii="Century Gothic" w:eastAsia="Times New Roman" w:hAnsi="Century Gothic" w:cs="Times New Roman"/>
          <w:color w:val="auto"/>
          <w:sz w:val="24"/>
          <w:szCs w:val="24"/>
          <w:lang w:val="en-US" w:eastAsia="en-US"/>
        </w:rPr>
        <w:t>Taleb</w:t>
      </w:r>
      <w:proofErr w:type="spellEnd"/>
      <w:r w:rsidRPr="00301644">
        <w:rPr>
          <w:rFonts w:ascii="Century Gothic" w:eastAsia="Times New Roman" w:hAnsi="Century Gothic" w:cs="Times New Roman"/>
          <w:color w:val="auto"/>
          <w:sz w:val="24"/>
          <w:szCs w:val="24"/>
          <w:lang w:val="en-US" w:eastAsia="en-US"/>
        </w:rPr>
        <w:t xml:space="preserve"> Al-Ali ; Marc Obeid ; Diana Bou </w:t>
      </w:r>
      <w:proofErr w:type="spellStart"/>
      <w:r w:rsidRPr="00301644">
        <w:rPr>
          <w:rFonts w:ascii="Century Gothic" w:eastAsia="Times New Roman" w:hAnsi="Century Gothic" w:cs="Times New Roman"/>
          <w:color w:val="auto"/>
          <w:sz w:val="24"/>
          <w:szCs w:val="24"/>
          <w:lang w:val="en-US" w:eastAsia="en-US"/>
        </w:rPr>
        <w:t>Talea</w:t>
      </w:r>
      <w:proofErr w:type="spellEnd"/>
      <w:r w:rsidRPr="00301644">
        <w:rPr>
          <w:rFonts w:ascii="Century Gothic" w:eastAsia="Times New Roman" w:hAnsi="Century Gothic" w:cs="Times New Roman"/>
          <w:color w:val="auto"/>
          <w:sz w:val="24"/>
          <w:szCs w:val="24"/>
          <w:lang w:val="en-US" w:eastAsia="en-US"/>
        </w:rPr>
        <w:t xml:space="preserve"> ; Gerard </w:t>
      </w:r>
      <w:proofErr w:type="spellStart"/>
      <w:r w:rsidRPr="00301644">
        <w:rPr>
          <w:rFonts w:ascii="Century Gothic" w:eastAsia="Times New Roman" w:hAnsi="Century Gothic" w:cs="Times New Roman"/>
          <w:color w:val="auto"/>
          <w:sz w:val="24"/>
          <w:szCs w:val="24"/>
          <w:lang w:val="en-US" w:eastAsia="en-US"/>
        </w:rPr>
        <w:t>Lefranc</w:t>
      </w:r>
      <w:proofErr w:type="spellEnd"/>
      <w:r w:rsidRPr="00301644">
        <w:rPr>
          <w:rFonts w:ascii="Century Gothic" w:eastAsia="Times New Roman" w:hAnsi="Century Gothic" w:cs="Times New Roman"/>
          <w:color w:val="auto"/>
          <w:sz w:val="24"/>
          <w:szCs w:val="24"/>
          <w:lang w:val="en-US" w:eastAsia="en-US"/>
        </w:rPr>
        <w:t xml:space="preserve">; Nicolas Levy ; France </w:t>
      </w:r>
      <w:proofErr w:type="spellStart"/>
      <w:r w:rsidRPr="00301644">
        <w:rPr>
          <w:rFonts w:ascii="Century Gothic" w:eastAsia="Times New Roman" w:hAnsi="Century Gothic" w:cs="Times New Roman"/>
          <w:color w:val="auto"/>
          <w:sz w:val="24"/>
          <w:szCs w:val="24"/>
          <w:lang w:val="en-US" w:eastAsia="en-US"/>
        </w:rPr>
        <w:t>Leturcq</w:t>
      </w:r>
      <w:proofErr w:type="spellEnd"/>
      <w:r w:rsidRPr="00301644">
        <w:rPr>
          <w:rFonts w:ascii="Century Gothic" w:eastAsia="Times New Roman" w:hAnsi="Century Gothic" w:cs="Times New Roman"/>
          <w:color w:val="auto"/>
          <w:sz w:val="24"/>
          <w:szCs w:val="24"/>
          <w:lang w:val="en-US" w:eastAsia="en-US"/>
        </w:rPr>
        <w:t xml:space="preserve"> ; Stephany El Hayek ; Valerie </w:t>
      </w:r>
      <w:proofErr w:type="spellStart"/>
      <w:r w:rsidRPr="00301644">
        <w:rPr>
          <w:rFonts w:ascii="Century Gothic" w:eastAsia="Times New Roman" w:hAnsi="Century Gothic" w:cs="Times New Roman"/>
          <w:color w:val="auto"/>
          <w:sz w:val="24"/>
          <w:szCs w:val="24"/>
          <w:lang w:val="en-US" w:eastAsia="en-US"/>
        </w:rPr>
        <w:t>Delague</w:t>
      </w:r>
      <w:proofErr w:type="spellEnd"/>
      <w:r w:rsidRPr="00301644">
        <w:rPr>
          <w:rFonts w:ascii="Century Gothic" w:eastAsia="Times New Roman" w:hAnsi="Century Gothic" w:cs="Times New Roman"/>
          <w:color w:val="auto"/>
          <w:sz w:val="24"/>
          <w:szCs w:val="24"/>
          <w:lang w:val="en-US" w:eastAsia="en-US"/>
        </w:rPr>
        <w:t xml:space="preserve">; </w:t>
      </w:r>
      <w:proofErr w:type="spellStart"/>
      <w:r w:rsidRPr="00301644">
        <w:rPr>
          <w:rFonts w:ascii="Century Gothic" w:eastAsia="Times New Roman" w:hAnsi="Century Gothic" w:cs="Times New Roman"/>
          <w:color w:val="auto"/>
          <w:sz w:val="24"/>
          <w:szCs w:val="24"/>
          <w:lang w:val="en-US" w:eastAsia="en-US"/>
        </w:rPr>
        <w:t>Andoni</w:t>
      </w:r>
      <w:proofErr w:type="spellEnd"/>
      <w:r w:rsidRPr="00301644">
        <w:rPr>
          <w:rFonts w:ascii="Century Gothic" w:eastAsia="Times New Roman" w:hAnsi="Century Gothic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301644">
        <w:rPr>
          <w:rFonts w:ascii="Century Gothic" w:eastAsia="Times New Roman" w:hAnsi="Century Gothic" w:cs="Times New Roman"/>
          <w:color w:val="auto"/>
          <w:sz w:val="24"/>
          <w:szCs w:val="24"/>
          <w:lang w:val="en-US" w:eastAsia="en-US"/>
        </w:rPr>
        <w:t>Urtizberea</w:t>
      </w:r>
      <w:proofErr w:type="spellEnd"/>
    </w:p>
    <w:p w14:paraId="49B3FA77" w14:textId="4600F3E7" w:rsidR="00574FFE" w:rsidRPr="00574FFE" w:rsidRDefault="00574FFE" w:rsidP="00301644">
      <w:p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</w:pPr>
    </w:p>
    <w:p w14:paraId="189C7934" w14:textId="5545E8CF" w:rsidR="00574FFE" w:rsidRPr="00574FFE" w:rsidRDefault="005D15E4" w:rsidP="00574FF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rFonts w:ascii="Century Gothic" w:eastAsia="Century Gothic" w:hAnsi="Century Gothic" w:cs="Century Gothic"/>
          <w:sz w:val="24"/>
          <w:szCs w:val="24"/>
          <w:lang w:val="en-US"/>
        </w:rPr>
      </w:pPr>
      <w:r>
        <w:rPr>
          <w:rFonts w:ascii="Century Gothic" w:eastAsia="Century Gothic" w:hAnsi="Century Gothic" w:cs="Century Gothic"/>
          <w:b/>
          <w:sz w:val="24"/>
          <w:szCs w:val="24"/>
          <w:lang w:val="en-US"/>
        </w:rPr>
        <w:t>9-</w:t>
      </w:r>
      <w:r w:rsidR="00574FFE" w:rsidRPr="00574FFE">
        <w:rPr>
          <w:rFonts w:ascii="Century Gothic" w:eastAsia="Century Gothic" w:hAnsi="Century Gothic" w:cs="Century Gothic"/>
          <w:b/>
          <w:sz w:val="24"/>
          <w:szCs w:val="24"/>
          <w:lang w:val="en-US"/>
        </w:rPr>
        <w:t xml:space="preserve">Subacute Sclerosing Panencephalitis with Single Focus in the Left Lentiform </w:t>
      </w:r>
      <w:proofErr w:type="spellStart"/>
      <w:r w:rsidR="00574FFE" w:rsidRPr="00574FFE">
        <w:rPr>
          <w:rFonts w:ascii="Century Gothic" w:eastAsia="Century Gothic" w:hAnsi="Century Gothic" w:cs="Century Gothic"/>
          <w:b/>
          <w:sz w:val="24"/>
          <w:szCs w:val="24"/>
          <w:lang w:val="en-US"/>
        </w:rPr>
        <w:t>Neucleus</w:t>
      </w:r>
      <w:proofErr w:type="spellEnd"/>
      <w:r w:rsidR="00574FFE" w:rsidRPr="00574FFE">
        <w:rPr>
          <w:rFonts w:ascii="Century Gothic" w:eastAsia="Century Gothic" w:hAnsi="Century Gothic" w:cs="Century Gothic"/>
          <w:b/>
          <w:sz w:val="24"/>
          <w:szCs w:val="24"/>
          <w:lang w:val="en-US"/>
        </w:rPr>
        <w:t xml:space="preserve"> on MRI </w:t>
      </w:r>
      <w:r w:rsidR="00574FFE" w:rsidRPr="00574FFE">
        <w:rPr>
          <w:rFonts w:ascii="Century Gothic" w:eastAsia="Century Gothic" w:hAnsi="Century Gothic" w:cs="Century Gothic"/>
          <w:sz w:val="24"/>
          <w:szCs w:val="24"/>
          <w:lang w:val="en-US"/>
        </w:rPr>
        <w:t>(In Preparation)</w:t>
      </w:r>
    </w:p>
    <w:p w14:paraId="11E70757" w14:textId="77777777" w:rsidR="00955B4B" w:rsidRPr="00574FFE" w:rsidRDefault="00955B4B">
      <w:pPr>
        <w:ind w:left="-5"/>
        <w:rPr>
          <w:lang w:val="en-US"/>
        </w:rPr>
      </w:pPr>
    </w:p>
    <w:p w14:paraId="67B09D8F" w14:textId="77777777" w:rsidR="00955B4B" w:rsidRDefault="00955B4B">
      <w:pPr>
        <w:ind w:left="-5"/>
      </w:pPr>
    </w:p>
    <w:p w14:paraId="0D875278" w14:textId="519B3209" w:rsidR="00121CCD" w:rsidRPr="00955B4B" w:rsidRDefault="00121CCD">
      <w:pPr>
        <w:ind w:left="-5"/>
        <w:rPr>
          <w:lang w:val="en-US"/>
        </w:rPr>
      </w:pPr>
    </w:p>
    <w:sectPr w:rsidR="00121CCD" w:rsidRPr="00955B4B">
      <w:footerReference w:type="default" r:id="rId9"/>
      <w:pgSz w:w="12240" w:h="15840"/>
      <w:pgMar w:top="1440" w:right="1455" w:bottom="1489" w:left="144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D78B67" w14:textId="77777777" w:rsidR="00C156F5" w:rsidRDefault="00C156F5" w:rsidP="00955B4B">
      <w:pPr>
        <w:spacing w:after="0" w:line="240" w:lineRule="auto"/>
      </w:pPr>
      <w:r>
        <w:separator/>
      </w:r>
    </w:p>
  </w:endnote>
  <w:endnote w:type="continuationSeparator" w:id="0">
    <w:p w14:paraId="43513437" w14:textId="77777777" w:rsidR="00C156F5" w:rsidRDefault="00C156F5" w:rsidP="00955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C00259" w14:textId="77777777" w:rsidR="00AF59B1" w:rsidRPr="00AF59B1" w:rsidRDefault="00AF59B1" w:rsidP="00AF59B1">
    <w:pPr>
      <w:pStyle w:val="Footer"/>
      <w:ind w:left="0" w:firstLine="0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249CFB" w14:textId="77777777" w:rsidR="00C156F5" w:rsidRDefault="00C156F5" w:rsidP="00955B4B">
      <w:pPr>
        <w:spacing w:after="0" w:line="240" w:lineRule="auto"/>
      </w:pPr>
      <w:r>
        <w:separator/>
      </w:r>
    </w:p>
  </w:footnote>
  <w:footnote w:type="continuationSeparator" w:id="0">
    <w:p w14:paraId="0C8C659A" w14:textId="77777777" w:rsidR="00C156F5" w:rsidRDefault="00C156F5" w:rsidP="00955B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C20BFB"/>
    <w:multiLevelType w:val="hybridMultilevel"/>
    <w:tmpl w:val="975871D4"/>
    <w:lvl w:ilvl="0" w:tplc="7054D930">
      <w:start w:val="1"/>
      <w:numFmt w:val="decimal"/>
      <w:lvlText w:val="%1.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DFC3B8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290326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C1A8C2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6CA392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A84553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45E506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4F4723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EEA7CD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F9243A"/>
    <w:multiLevelType w:val="hybridMultilevel"/>
    <w:tmpl w:val="00088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0C4B3F"/>
    <w:multiLevelType w:val="hybridMultilevel"/>
    <w:tmpl w:val="D472A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DC7674"/>
    <w:multiLevelType w:val="hybridMultilevel"/>
    <w:tmpl w:val="C8948AE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DD5BA5"/>
    <w:multiLevelType w:val="multilevel"/>
    <w:tmpl w:val="280E2E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A4C3248"/>
    <w:multiLevelType w:val="hybridMultilevel"/>
    <w:tmpl w:val="49A0F846"/>
    <w:lvl w:ilvl="0" w:tplc="2000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6" w15:restartNumberingAfterBreak="0">
    <w:nsid w:val="4A74013B"/>
    <w:multiLevelType w:val="hybridMultilevel"/>
    <w:tmpl w:val="A4A013D0"/>
    <w:lvl w:ilvl="0" w:tplc="20000003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1" w:tplc="20000003" w:tentative="1">
      <w:start w:val="1"/>
      <w:numFmt w:val="bullet"/>
      <w:lvlText w:val="o"/>
      <w:lvlJc w:val="left"/>
      <w:pPr>
        <w:ind w:left="2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480" w:hanging="360"/>
      </w:pPr>
      <w:rPr>
        <w:rFonts w:ascii="Wingdings" w:hAnsi="Wingdings" w:hint="default"/>
      </w:rPr>
    </w:lvl>
  </w:abstractNum>
  <w:abstractNum w:abstractNumId="7" w15:restartNumberingAfterBreak="0">
    <w:nsid w:val="4CF04943"/>
    <w:multiLevelType w:val="hybridMultilevel"/>
    <w:tmpl w:val="6770CBE8"/>
    <w:lvl w:ilvl="0" w:tplc="C0C6EC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D14127"/>
    <w:multiLevelType w:val="multilevel"/>
    <w:tmpl w:val="01FA41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F50551E"/>
    <w:multiLevelType w:val="hybridMultilevel"/>
    <w:tmpl w:val="D0B663C6"/>
    <w:lvl w:ilvl="0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1567885"/>
    <w:multiLevelType w:val="hybridMultilevel"/>
    <w:tmpl w:val="B04A9508"/>
    <w:lvl w:ilvl="0" w:tplc="CD1E8524">
      <w:start w:val="1"/>
      <w:numFmt w:val="decimal"/>
      <w:lvlText w:val="%1."/>
      <w:lvlJc w:val="left"/>
      <w:pPr>
        <w:ind w:left="2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730A96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9861F9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BF0E40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C6C205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1BEAD9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A92F99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51492B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096C45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59E3A41"/>
    <w:multiLevelType w:val="hybridMultilevel"/>
    <w:tmpl w:val="DB4CA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6516DF7"/>
    <w:multiLevelType w:val="hybridMultilevel"/>
    <w:tmpl w:val="B9DCCB3E"/>
    <w:lvl w:ilvl="0" w:tplc="B6C658A2">
      <w:start w:val="1"/>
      <w:numFmt w:val="decimal"/>
      <w:lvlText w:val="%1.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894562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9A45FE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F488C6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14CDAD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AA2869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E4CD0A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820209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42C451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732372E"/>
    <w:multiLevelType w:val="multilevel"/>
    <w:tmpl w:val="495A4E22"/>
    <w:lvl w:ilvl="0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758D6352"/>
    <w:multiLevelType w:val="multilevel"/>
    <w:tmpl w:val="F78651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79D95494"/>
    <w:multiLevelType w:val="hybridMultilevel"/>
    <w:tmpl w:val="FCBC5272"/>
    <w:lvl w:ilvl="0" w:tplc="4470DFCE">
      <w:start w:val="1"/>
      <w:numFmt w:val="decimal"/>
      <w:lvlText w:val="%1."/>
      <w:lvlJc w:val="left"/>
      <w:pPr>
        <w:ind w:left="2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98A1AF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6F65F9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ACBE4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68C1FC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3C4FD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11089B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88CA65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E6A91C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5"/>
  </w:num>
  <w:num w:numId="2">
    <w:abstractNumId w:val="12"/>
  </w:num>
  <w:num w:numId="3">
    <w:abstractNumId w:val="0"/>
  </w:num>
  <w:num w:numId="4">
    <w:abstractNumId w:val="10"/>
  </w:num>
  <w:num w:numId="5">
    <w:abstractNumId w:val="8"/>
  </w:num>
  <w:num w:numId="6">
    <w:abstractNumId w:val="2"/>
  </w:num>
  <w:num w:numId="7">
    <w:abstractNumId w:val="7"/>
  </w:num>
  <w:num w:numId="8">
    <w:abstractNumId w:val="1"/>
  </w:num>
  <w:num w:numId="9">
    <w:abstractNumId w:val="9"/>
  </w:num>
  <w:num w:numId="10">
    <w:abstractNumId w:val="6"/>
  </w:num>
  <w:num w:numId="11">
    <w:abstractNumId w:val="14"/>
  </w:num>
  <w:num w:numId="12">
    <w:abstractNumId w:val="11"/>
  </w:num>
  <w:num w:numId="13">
    <w:abstractNumId w:val="13"/>
  </w:num>
  <w:num w:numId="14">
    <w:abstractNumId w:val="4"/>
  </w:num>
  <w:num w:numId="15">
    <w:abstractNumId w:val="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CCD"/>
    <w:rsid w:val="000D7BE2"/>
    <w:rsid w:val="00121CCD"/>
    <w:rsid w:val="00193AA7"/>
    <w:rsid w:val="00301644"/>
    <w:rsid w:val="00574FFE"/>
    <w:rsid w:val="005D15E4"/>
    <w:rsid w:val="00955B4B"/>
    <w:rsid w:val="00AE4549"/>
    <w:rsid w:val="00AF59B1"/>
    <w:rsid w:val="00B80F75"/>
    <w:rsid w:val="00C0414F"/>
    <w:rsid w:val="00C156F5"/>
    <w:rsid w:val="00D17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L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C7A749"/>
  <w15:docId w15:val="{7BBFC57F-DD42-425E-885D-4E519B3D8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LB" w:eastAsia="en-L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59" w:line="257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56"/>
      <w:ind w:left="10" w:hanging="10"/>
      <w:outlineLvl w:val="0"/>
    </w:pPr>
    <w:rPr>
      <w:rFonts w:ascii="Calibri" w:eastAsia="Calibri" w:hAnsi="Calibri" w:cs="Calibri"/>
      <w:i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i/>
      <w:color w:val="000000"/>
      <w:sz w:val="22"/>
    </w:rPr>
  </w:style>
  <w:style w:type="paragraph" w:styleId="ListParagraph">
    <w:name w:val="List Paragraph"/>
    <w:basedOn w:val="Normal"/>
    <w:uiPriority w:val="34"/>
    <w:qFormat/>
    <w:rsid w:val="00C0414F"/>
    <w:pPr>
      <w:spacing w:after="200" w:line="276" w:lineRule="auto"/>
      <w:ind w:left="720" w:firstLine="0"/>
      <w:contextualSpacing/>
      <w:jc w:val="left"/>
    </w:pPr>
    <w:rPr>
      <w:color w:val="auto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55B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B4B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955B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B4B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1183</Words>
  <Characters>6744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Aela Khani</dc:creator>
  <cp:keywords/>
  <cp:lastModifiedBy>Hazem Assi</cp:lastModifiedBy>
  <cp:revision>9</cp:revision>
  <dcterms:created xsi:type="dcterms:W3CDTF">2021-01-29T09:32:00Z</dcterms:created>
  <dcterms:modified xsi:type="dcterms:W3CDTF">2021-02-24T13:30:00Z</dcterms:modified>
</cp:coreProperties>
</file>