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4C6C6" w14:textId="77777777" w:rsidR="00150D86" w:rsidRDefault="00E403F8" w:rsidP="00E403F8">
      <w:r w:rsidRPr="00171C54">
        <w:rPr>
          <w:rFonts w:ascii="Arial" w:eastAsia="Times New Roman" w:hAnsi="Arial" w:cs="Arial"/>
          <w:noProof/>
          <w:color w:val="72665B"/>
          <w:bdr w:val="none" w:sz="0" w:space="0" w:color="auto" w:frame="1"/>
        </w:rPr>
        <w:drawing>
          <wp:inline distT="0" distB="0" distL="0" distR="0" wp14:anchorId="4B943DB9" wp14:editId="1110B408">
            <wp:extent cx="3810000" cy="3810000"/>
            <wp:effectExtent l="0" t="0" r="0" b="0"/>
            <wp:docPr id="1" name="Picture 1" descr="https://mediclinic.scene7.com/is/image/mediclinic/Adel%20Tabch?_ck=1659424436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clinic.scene7.com/is/image/mediclinic/Adel%20Tabch?_ck=16594244367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14:paraId="10DA6B28" w14:textId="77777777" w:rsidR="00E403F8" w:rsidRDefault="00E403F8" w:rsidP="00E403F8"/>
    <w:p w14:paraId="264D8D1D" w14:textId="77777777" w:rsidR="00E403F8" w:rsidRDefault="00E403F8" w:rsidP="00E403F8"/>
    <w:p w14:paraId="082B5221" w14:textId="77777777" w:rsidR="00E403F8" w:rsidRDefault="00E403F8" w:rsidP="00E403F8"/>
    <w:p w14:paraId="00FA5F22" w14:textId="77777777" w:rsidR="00E403F8" w:rsidRDefault="00E403F8" w:rsidP="00E403F8"/>
    <w:p w14:paraId="20205619" w14:textId="77777777" w:rsidR="00E403F8" w:rsidRDefault="00E403F8" w:rsidP="00E403F8"/>
    <w:p w14:paraId="1393C026" w14:textId="77777777" w:rsidR="00E403F8" w:rsidRPr="00527F8C" w:rsidRDefault="00B84B95" w:rsidP="00E403F8">
      <w:pPr>
        <w:rPr>
          <w:rFonts w:ascii="Times Roman" w:hAnsi="Times Roman"/>
          <w:b/>
        </w:rPr>
      </w:pPr>
      <w:r w:rsidRPr="00527F8C">
        <w:rPr>
          <w:rFonts w:ascii="Times Roman" w:hAnsi="Times Roman"/>
          <w:b/>
        </w:rPr>
        <w:t xml:space="preserve">Dr. Adel B. </w:t>
      </w:r>
      <w:proofErr w:type="spellStart"/>
      <w:r w:rsidRPr="00527F8C">
        <w:rPr>
          <w:rFonts w:ascii="Times Roman" w:hAnsi="Times Roman"/>
          <w:b/>
        </w:rPr>
        <w:t>Tabchy</w:t>
      </w:r>
      <w:proofErr w:type="spellEnd"/>
      <w:r w:rsidRPr="00527F8C">
        <w:rPr>
          <w:rFonts w:ascii="Times Roman" w:hAnsi="Times Roman"/>
          <w:b/>
        </w:rPr>
        <w:t>, M.D., M.S.</w:t>
      </w:r>
    </w:p>
    <w:p w14:paraId="263F203A" w14:textId="77777777" w:rsidR="00E403F8" w:rsidRDefault="00E403F8" w:rsidP="00E403F8">
      <w:pPr>
        <w:rPr>
          <w:rFonts w:ascii="Times Roman" w:hAnsi="Times Roman"/>
        </w:rPr>
      </w:pPr>
    </w:p>
    <w:p w14:paraId="6577E22C" w14:textId="77777777" w:rsidR="00527F8C" w:rsidRPr="00E403F8" w:rsidRDefault="00527F8C" w:rsidP="00E403F8">
      <w:pPr>
        <w:rPr>
          <w:rFonts w:ascii="Times Roman" w:hAnsi="Times Roman"/>
        </w:rPr>
      </w:pPr>
    </w:p>
    <w:p w14:paraId="5EC4058E" w14:textId="49CB552F" w:rsidR="00E403F8" w:rsidRPr="00527F8C" w:rsidRDefault="00527F8C" w:rsidP="00E403F8">
      <w:pPr>
        <w:rPr>
          <w:rFonts w:ascii="Times Roman" w:hAnsi="Times Roman"/>
          <w:b/>
        </w:rPr>
      </w:pPr>
      <w:r>
        <w:rPr>
          <w:rFonts w:ascii="Times Roman" w:hAnsi="Times Roman"/>
          <w:b/>
        </w:rPr>
        <w:t>Specialty:</w:t>
      </w:r>
    </w:p>
    <w:p w14:paraId="3F1159C0" w14:textId="07AFCFAD" w:rsidR="00E403F8" w:rsidRPr="00E403F8" w:rsidRDefault="00E403F8" w:rsidP="00E403F8">
      <w:pPr>
        <w:rPr>
          <w:rFonts w:ascii="Times Roman" w:hAnsi="Times Roman"/>
        </w:rPr>
      </w:pPr>
      <w:r>
        <w:rPr>
          <w:rFonts w:ascii="Times Roman" w:hAnsi="Times Roman"/>
        </w:rPr>
        <w:t>Hematology-Oncology</w:t>
      </w:r>
    </w:p>
    <w:p w14:paraId="17ACF065" w14:textId="77777777" w:rsidR="00E403F8" w:rsidRDefault="00E403F8" w:rsidP="00E403F8">
      <w:pPr>
        <w:rPr>
          <w:rFonts w:ascii="Times Roman" w:hAnsi="Times Roman"/>
        </w:rPr>
      </w:pPr>
    </w:p>
    <w:p w14:paraId="432C9EDB" w14:textId="77777777" w:rsidR="00527F8C" w:rsidRPr="00E403F8" w:rsidRDefault="00527F8C" w:rsidP="00E403F8">
      <w:pPr>
        <w:rPr>
          <w:rFonts w:ascii="Times Roman" w:hAnsi="Times Roman"/>
        </w:rPr>
      </w:pPr>
    </w:p>
    <w:p w14:paraId="6D75E88E" w14:textId="5D49C375" w:rsidR="00E403F8" w:rsidRPr="00527F8C" w:rsidRDefault="00527F8C" w:rsidP="00E403F8">
      <w:pPr>
        <w:rPr>
          <w:rFonts w:ascii="Times Roman" w:hAnsi="Times Roman"/>
          <w:b/>
        </w:rPr>
      </w:pPr>
      <w:r>
        <w:rPr>
          <w:rFonts w:ascii="Times Roman" w:hAnsi="Times Roman"/>
          <w:b/>
        </w:rPr>
        <w:t>Sub-Specialty /</w:t>
      </w:r>
      <w:r w:rsidRPr="00527F8C">
        <w:rPr>
          <w:rFonts w:ascii="Times Roman" w:hAnsi="Times Roman"/>
          <w:b/>
        </w:rPr>
        <w:t xml:space="preserve"> </w:t>
      </w:r>
      <w:r w:rsidR="00E403F8" w:rsidRPr="00527F8C">
        <w:rPr>
          <w:rFonts w:ascii="Times Roman" w:hAnsi="Times Roman"/>
          <w:b/>
        </w:rPr>
        <w:t>Area of Expertise:</w:t>
      </w:r>
    </w:p>
    <w:p w14:paraId="1E21A250" w14:textId="77777777" w:rsidR="00E403F8" w:rsidRPr="00E403F8" w:rsidRDefault="00E403F8" w:rsidP="00E403F8">
      <w:pPr>
        <w:rPr>
          <w:rFonts w:ascii="Times Roman" w:hAnsi="Times Roman"/>
        </w:rPr>
      </w:pPr>
      <w:r w:rsidRPr="00E403F8">
        <w:rPr>
          <w:rFonts w:ascii="Times Roman" w:hAnsi="Times Roman"/>
        </w:rPr>
        <w:t>Breast cancer</w:t>
      </w:r>
    </w:p>
    <w:p w14:paraId="0B5CA60A" w14:textId="77777777" w:rsidR="00E403F8" w:rsidRPr="00E403F8" w:rsidRDefault="00E403F8" w:rsidP="00E403F8">
      <w:pPr>
        <w:rPr>
          <w:rFonts w:ascii="Times Roman" w:hAnsi="Times Roman"/>
        </w:rPr>
      </w:pPr>
      <w:r w:rsidRPr="00E403F8">
        <w:rPr>
          <w:rFonts w:ascii="Times Roman" w:hAnsi="Times Roman"/>
        </w:rPr>
        <w:t>Women cancers</w:t>
      </w:r>
    </w:p>
    <w:p w14:paraId="7C5A9257" w14:textId="77777777" w:rsidR="00E403F8" w:rsidRPr="00E403F8" w:rsidRDefault="00E403F8" w:rsidP="00E403F8">
      <w:pPr>
        <w:rPr>
          <w:rFonts w:ascii="Times Roman" w:hAnsi="Times Roman"/>
        </w:rPr>
      </w:pPr>
      <w:r w:rsidRPr="00E403F8">
        <w:rPr>
          <w:rFonts w:ascii="Times Roman" w:hAnsi="Times Roman"/>
        </w:rPr>
        <w:t>Ovarian cancer</w:t>
      </w:r>
    </w:p>
    <w:p w14:paraId="39AD0319" w14:textId="77777777" w:rsidR="00E403F8" w:rsidRPr="00E403F8" w:rsidRDefault="00E403F8" w:rsidP="00E403F8">
      <w:pPr>
        <w:rPr>
          <w:rFonts w:ascii="Times Roman" w:hAnsi="Times Roman"/>
        </w:rPr>
      </w:pPr>
      <w:r w:rsidRPr="00E403F8">
        <w:rPr>
          <w:rFonts w:ascii="Times Roman" w:hAnsi="Times Roman"/>
        </w:rPr>
        <w:t>Uterine cancer</w:t>
      </w:r>
    </w:p>
    <w:p w14:paraId="3D5CBAB6" w14:textId="77777777" w:rsidR="00E403F8" w:rsidRPr="00E403F8" w:rsidRDefault="00E403F8" w:rsidP="00E403F8">
      <w:pPr>
        <w:rPr>
          <w:rFonts w:ascii="Times Roman" w:hAnsi="Times Roman"/>
        </w:rPr>
      </w:pPr>
      <w:r w:rsidRPr="00E403F8">
        <w:rPr>
          <w:rFonts w:ascii="Times Roman" w:hAnsi="Times Roman"/>
        </w:rPr>
        <w:t>Endometrial cancer</w:t>
      </w:r>
    </w:p>
    <w:p w14:paraId="2973AFC9" w14:textId="77777777" w:rsidR="00E403F8" w:rsidRDefault="00E403F8" w:rsidP="00E403F8">
      <w:pPr>
        <w:rPr>
          <w:rFonts w:ascii="Times Roman" w:hAnsi="Times Roman"/>
        </w:rPr>
      </w:pPr>
      <w:r w:rsidRPr="00E403F8">
        <w:rPr>
          <w:rFonts w:ascii="Times Roman" w:hAnsi="Times Roman"/>
        </w:rPr>
        <w:t>Cervical cancer</w:t>
      </w:r>
    </w:p>
    <w:p w14:paraId="562B796D" w14:textId="77777777" w:rsidR="00E403F8" w:rsidRPr="00E403F8" w:rsidRDefault="00E403F8" w:rsidP="00E403F8">
      <w:pPr>
        <w:rPr>
          <w:rFonts w:ascii="Times Roman" w:hAnsi="Times Roman"/>
        </w:rPr>
      </w:pPr>
    </w:p>
    <w:p w14:paraId="7549C503" w14:textId="77777777" w:rsidR="00E403F8" w:rsidRDefault="00E403F8" w:rsidP="00E403F8">
      <w:pPr>
        <w:rPr>
          <w:rFonts w:ascii="Times Roman" w:hAnsi="Times Roman"/>
        </w:rPr>
      </w:pPr>
    </w:p>
    <w:p w14:paraId="2A180C89" w14:textId="15089C3B" w:rsidR="00E403F8" w:rsidRPr="00527F8C" w:rsidRDefault="00527F8C" w:rsidP="00E403F8">
      <w:pPr>
        <w:rPr>
          <w:rFonts w:ascii="Times Roman" w:hAnsi="Times Roman"/>
          <w:b/>
        </w:rPr>
      </w:pPr>
      <w:r>
        <w:rPr>
          <w:rFonts w:ascii="Times Roman" w:hAnsi="Times Roman"/>
          <w:b/>
        </w:rPr>
        <w:t>Summary Statement:</w:t>
      </w:r>
    </w:p>
    <w:p w14:paraId="77A5B4C4" w14:textId="065E39FC" w:rsidR="00E403F8" w:rsidRPr="00E403F8" w:rsidRDefault="00E403F8" w:rsidP="00E21275">
      <w:pPr>
        <w:rPr>
          <w:rFonts w:ascii="Times Roman" w:hAnsi="Times Roman"/>
        </w:rPr>
      </w:pPr>
      <w:bookmarkStart w:id="0" w:name="_GoBack"/>
      <w:bookmarkEnd w:id="0"/>
      <w:r w:rsidRPr="00E403F8">
        <w:rPr>
          <w:rFonts w:ascii="Times Roman" w:hAnsi="Times Roman"/>
        </w:rPr>
        <w:t>Dr</w:t>
      </w:r>
      <w:r w:rsidR="00527F8C">
        <w:rPr>
          <w:rFonts w:ascii="Times Roman" w:hAnsi="Times Roman"/>
        </w:rPr>
        <w:t>.</w:t>
      </w:r>
      <w:r w:rsidRPr="00E403F8">
        <w:rPr>
          <w:rFonts w:ascii="Times Roman" w:hAnsi="Times Roman"/>
        </w:rPr>
        <w:t xml:space="preserve"> </w:t>
      </w:r>
      <w:proofErr w:type="spellStart"/>
      <w:r w:rsidRPr="00E403F8">
        <w:rPr>
          <w:rFonts w:ascii="Times Roman" w:hAnsi="Times Roman"/>
        </w:rPr>
        <w:t>Tabchy</w:t>
      </w:r>
      <w:proofErr w:type="spellEnd"/>
      <w:r w:rsidRPr="00E403F8">
        <w:rPr>
          <w:rFonts w:ascii="Times Roman" w:hAnsi="Times Roman"/>
        </w:rPr>
        <w:t xml:space="preserve"> is a Professor of Medicine and Consultant Medical Oncologist who subspecializes in Breast and Women cancers. He trained at the renowned M.D. Anderson Cancer Center in Houston, USA. He obtained a graduate degree from the Massachusetts </w:t>
      </w:r>
      <w:r w:rsidRPr="00E403F8">
        <w:rPr>
          <w:rFonts w:ascii="Times Roman" w:hAnsi="Times Roman"/>
        </w:rPr>
        <w:lastRenderedPageBreak/>
        <w:t>Institute of Technology, then pursued residency training at Boston University, then Medical Oncology Fellowship and also subspecialty training in Breast and Women cancers from the M.D. Anderson Cancer Center in Houston, Texas, where he then served as Faculty and worked at the Institute for Personalized Cancer Therapy. He is double American Board certified in Medical Oncology and Internal Medicine.</w:t>
      </w:r>
    </w:p>
    <w:p w14:paraId="2B14AA9B" w14:textId="77777777" w:rsidR="00E403F8" w:rsidRPr="00E403F8" w:rsidRDefault="00E403F8" w:rsidP="00E403F8">
      <w:pPr>
        <w:rPr>
          <w:rFonts w:ascii="Times Roman" w:hAnsi="Times Roman"/>
        </w:rPr>
      </w:pPr>
      <w:proofErr w:type="spellStart"/>
      <w:r w:rsidRPr="00E403F8">
        <w:rPr>
          <w:rFonts w:ascii="Times Roman" w:hAnsi="Times Roman"/>
        </w:rPr>
        <w:t>Dr</w:t>
      </w:r>
      <w:proofErr w:type="spellEnd"/>
      <w:r w:rsidRPr="00E403F8">
        <w:rPr>
          <w:rFonts w:ascii="Times Roman" w:hAnsi="Times Roman"/>
        </w:rPr>
        <w:t xml:space="preserve"> </w:t>
      </w:r>
      <w:proofErr w:type="spellStart"/>
      <w:r w:rsidRPr="00E403F8">
        <w:rPr>
          <w:rFonts w:ascii="Times Roman" w:hAnsi="Times Roman"/>
        </w:rPr>
        <w:t>Tabchy</w:t>
      </w:r>
      <w:proofErr w:type="spellEnd"/>
      <w:r w:rsidRPr="00E403F8">
        <w:rPr>
          <w:rFonts w:ascii="Times Roman" w:hAnsi="Times Roman"/>
        </w:rPr>
        <w:t xml:space="preserve"> was then recruited to a large cancer and imaging consortium in Los Angeles where he served as U.S. Medical Director for Research and cared for breast cancer patients at the cancer centers in Los Angeles. Following this, he was recruited back to academia as a Consultant in Breast Medical Oncology and Professor of Medicine at the Washington University School of Medicine in St. Louis, where he focused on patient care, translational research, and teaching. There he was the recipient of prestigious research grants from the National Institutes of Health. His research focuses on leveraging genomic technologies for the molecular analyses of tumors, the design of biomarker-driven translational trials, and integrating molecular diagnostics with molecular imaging to help enable Precision Medicine.</w:t>
      </w:r>
    </w:p>
    <w:p w14:paraId="52E1C942" w14:textId="74B9600C" w:rsidR="00E403F8" w:rsidRPr="00E403F8" w:rsidRDefault="00E403F8" w:rsidP="00E403F8">
      <w:pPr>
        <w:rPr>
          <w:rFonts w:ascii="Times Roman" w:hAnsi="Times Roman"/>
        </w:rPr>
      </w:pPr>
      <w:r w:rsidRPr="00E403F8">
        <w:rPr>
          <w:rFonts w:ascii="Times Roman" w:hAnsi="Times Roman"/>
        </w:rPr>
        <w:t>Dr</w:t>
      </w:r>
      <w:r w:rsidR="00E21275">
        <w:rPr>
          <w:rFonts w:ascii="Times Roman" w:hAnsi="Times Roman"/>
        </w:rPr>
        <w:t>.</w:t>
      </w:r>
      <w:r w:rsidRPr="00E403F8">
        <w:rPr>
          <w:rFonts w:ascii="Times Roman" w:hAnsi="Times Roman"/>
        </w:rPr>
        <w:t xml:space="preserve"> </w:t>
      </w:r>
      <w:proofErr w:type="spellStart"/>
      <w:r w:rsidRPr="00E403F8">
        <w:rPr>
          <w:rFonts w:ascii="Times Roman" w:hAnsi="Times Roman"/>
        </w:rPr>
        <w:t>Tabchy</w:t>
      </w:r>
      <w:proofErr w:type="spellEnd"/>
      <w:r w:rsidRPr="00E403F8">
        <w:rPr>
          <w:rFonts w:ascii="Times Roman" w:hAnsi="Times Roman"/>
        </w:rPr>
        <w:t xml:space="preserve"> has published numerous research articles in first tier medical journals, and </w:t>
      </w:r>
      <w:r w:rsidR="00E21275">
        <w:rPr>
          <w:rFonts w:ascii="Times Roman" w:hAnsi="Times Roman"/>
        </w:rPr>
        <w:t xml:space="preserve">regularly </w:t>
      </w:r>
      <w:r w:rsidRPr="00E403F8">
        <w:rPr>
          <w:rFonts w:ascii="Times Roman" w:hAnsi="Times Roman"/>
        </w:rPr>
        <w:t>presents his work at national and international cancer conferences. He is known and well respected in the world of Breast cancer in the USA, Europe and the Middle East.</w:t>
      </w:r>
    </w:p>
    <w:p w14:paraId="3AF2D7B9" w14:textId="77777777" w:rsidR="00E403F8" w:rsidRDefault="00E403F8" w:rsidP="00E403F8">
      <w:pPr>
        <w:rPr>
          <w:rFonts w:ascii="Times Roman" w:hAnsi="Times Roman"/>
        </w:rPr>
      </w:pPr>
    </w:p>
    <w:p w14:paraId="24FAA0C6" w14:textId="77777777" w:rsidR="00527F8C" w:rsidRDefault="00527F8C" w:rsidP="00E403F8">
      <w:pPr>
        <w:rPr>
          <w:rFonts w:ascii="Times Roman" w:hAnsi="Times Roman"/>
        </w:rPr>
      </w:pPr>
    </w:p>
    <w:p w14:paraId="114A9985" w14:textId="3DF683FA" w:rsidR="00E403F8" w:rsidRPr="00527F8C" w:rsidRDefault="00E403F8" w:rsidP="00E403F8">
      <w:pPr>
        <w:rPr>
          <w:rFonts w:ascii="Times Roman" w:hAnsi="Times Roman"/>
          <w:b/>
        </w:rPr>
      </w:pPr>
      <w:r w:rsidRPr="00527F8C">
        <w:rPr>
          <w:rFonts w:ascii="Times Roman" w:hAnsi="Times Roman"/>
          <w:b/>
        </w:rPr>
        <w:t>Qualification</w:t>
      </w:r>
      <w:r w:rsidR="00527F8C" w:rsidRPr="00527F8C">
        <w:rPr>
          <w:rFonts w:ascii="Times Roman" w:hAnsi="Times Roman"/>
          <w:b/>
        </w:rPr>
        <w:t>s:</w:t>
      </w:r>
    </w:p>
    <w:p w14:paraId="75F03777" w14:textId="3531E291" w:rsidR="00E403F8" w:rsidRDefault="00527F8C" w:rsidP="00E403F8">
      <w:pPr>
        <w:rPr>
          <w:rFonts w:ascii="Times Roman" w:hAnsi="Times Roman"/>
        </w:rPr>
      </w:pPr>
      <w:r>
        <w:rPr>
          <w:rFonts w:ascii="Times Roman" w:hAnsi="Times Roman"/>
        </w:rPr>
        <w:t xml:space="preserve">Doctor or Medicine, </w:t>
      </w:r>
      <w:r w:rsidR="00E403F8">
        <w:rPr>
          <w:rFonts w:ascii="Times Roman" w:hAnsi="Times Roman"/>
        </w:rPr>
        <w:t>M.D., M.S.</w:t>
      </w:r>
    </w:p>
    <w:p w14:paraId="1B8CBA42" w14:textId="77777777" w:rsidR="00E403F8" w:rsidRPr="00E403F8" w:rsidRDefault="00E403F8" w:rsidP="00E403F8">
      <w:pPr>
        <w:rPr>
          <w:rFonts w:ascii="Times Roman" w:hAnsi="Times Roman"/>
        </w:rPr>
      </w:pPr>
      <w:r w:rsidRPr="00E403F8">
        <w:rPr>
          <w:rFonts w:ascii="Times Roman" w:hAnsi="Times Roman"/>
        </w:rPr>
        <w:t>Professor of Medicine</w:t>
      </w:r>
    </w:p>
    <w:p w14:paraId="00D22A5B" w14:textId="77777777" w:rsidR="00E403F8" w:rsidRPr="00E403F8" w:rsidRDefault="00E403F8" w:rsidP="00E403F8">
      <w:pPr>
        <w:rPr>
          <w:rFonts w:ascii="Times Roman" w:hAnsi="Times Roman"/>
        </w:rPr>
      </w:pPr>
      <w:r w:rsidRPr="00E403F8">
        <w:rPr>
          <w:rFonts w:ascii="Times Roman" w:hAnsi="Times Roman"/>
        </w:rPr>
        <w:t>American Board of Medical Oncology</w:t>
      </w:r>
    </w:p>
    <w:p w14:paraId="19AF9743" w14:textId="77777777" w:rsidR="00E403F8" w:rsidRDefault="00E403F8" w:rsidP="00E403F8">
      <w:pPr>
        <w:rPr>
          <w:rFonts w:ascii="Times Roman" w:hAnsi="Times Roman"/>
        </w:rPr>
      </w:pPr>
      <w:r w:rsidRPr="00E403F8">
        <w:rPr>
          <w:rFonts w:ascii="Times Roman" w:hAnsi="Times Roman"/>
        </w:rPr>
        <w:t>American Board of Internal Medicine</w:t>
      </w:r>
    </w:p>
    <w:p w14:paraId="004AB3A5" w14:textId="77777777" w:rsidR="00E403F8" w:rsidRDefault="00E403F8" w:rsidP="00E403F8">
      <w:pPr>
        <w:rPr>
          <w:rFonts w:ascii="Times Roman" w:hAnsi="Times Roman"/>
        </w:rPr>
      </w:pPr>
    </w:p>
    <w:p w14:paraId="2052D679" w14:textId="77777777" w:rsidR="00527F8C" w:rsidRDefault="00527F8C" w:rsidP="00E403F8">
      <w:pPr>
        <w:rPr>
          <w:rFonts w:ascii="Times Roman" w:hAnsi="Times Roman"/>
        </w:rPr>
      </w:pPr>
    </w:p>
    <w:p w14:paraId="4CDA78CD" w14:textId="77777777" w:rsidR="00E403F8" w:rsidRPr="00527F8C" w:rsidRDefault="00E403F8" w:rsidP="00E403F8">
      <w:pPr>
        <w:rPr>
          <w:rFonts w:ascii="Times Roman" w:hAnsi="Times Roman"/>
          <w:b/>
        </w:rPr>
      </w:pPr>
      <w:r w:rsidRPr="00527F8C">
        <w:rPr>
          <w:rFonts w:ascii="Times Roman" w:hAnsi="Times Roman"/>
          <w:b/>
        </w:rPr>
        <w:t>Academic and Professional Societies:</w:t>
      </w:r>
    </w:p>
    <w:p w14:paraId="745926FA" w14:textId="77777777" w:rsidR="00E403F8" w:rsidRPr="00E403F8" w:rsidRDefault="00E403F8" w:rsidP="00E403F8">
      <w:pPr>
        <w:rPr>
          <w:rFonts w:ascii="Times Roman" w:hAnsi="Times Roman"/>
        </w:rPr>
      </w:pPr>
      <w:proofErr w:type="gramStart"/>
      <w:r w:rsidRPr="00E403F8">
        <w:rPr>
          <w:rFonts w:ascii="Times Roman" w:hAnsi="Times Roman"/>
        </w:rPr>
        <w:t>Member of the American Society of Clinical Oncology (ASCO).</w:t>
      </w:r>
      <w:proofErr w:type="gramEnd"/>
    </w:p>
    <w:p w14:paraId="1B3934D7" w14:textId="77777777" w:rsidR="00E403F8" w:rsidRPr="00E403F8" w:rsidRDefault="00E403F8" w:rsidP="00E403F8">
      <w:pPr>
        <w:rPr>
          <w:rFonts w:ascii="Times Roman" w:hAnsi="Times Roman"/>
        </w:rPr>
      </w:pPr>
      <w:proofErr w:type="gramStart"/>
      <w:r w:rsidRPr="00E403F8">
        <w:rPr>
          <w:rFonts w:ascii="Times Roman" w:hAnsi="Times Roman"/>
        </w:rPr>
        <w:t>Member of the American Association for Cancer Research (AACR).</w:t>
      </w:r>
      <w:proofErr w:type="gramEnd"/>
    </w:p>
    <w:p w14:paraId="7CACE4DC" w14:textId="77777777" w:rsidR="00E403F8" w:rsidRPr="00E403F8" w:rsidRDefault="00E403F8" w:rsidP="00E403F8">
      <w:pPr>
        <w:rPr>
          <w:rFonts w:ascii="Times Roman" w:hAnsi="Times Roman"/>
        </w:rPr>
      </w:pPr>
      <w:proofErr w:type="gramStart"/>
      <w:r w:rsidRPr="00E403F8">
        <w:rPr>
          <w:rFonts w:ascii="Times Roman" w:hAnsi="Times Roman"/>
        </w:rPr>
        <w:t>Member of the American Academy for the Advancement of Science (AAAS).</w:t>
      </w:r>
      <w:proofErr w:type="gramEnd"/>
    </w:p>
    <w:p w14:paraId="0FD4B413" w14:textId="77777777" w:rsidR="00E403F8" w:rsidRPr="00E403F8" w:rsidRDefault="00E403F8" w:rsidP="00E403F8">
      <w:pPr>
        <w:rPr>
          <w:rFonts w:ascii="Times Roman" w:hAnsi="Times Roman"/>
        </w:rPr>
      </w:pPr>
      <w:proofErr w:type="gramStart"/>
      <w:r w:rsidRPr="00E403F8">
        <w:rPr>
          <w:rFonts w:ascii="Times Roman" w:hAnsi="Times Roman"/>
        </w:rPr>
        <w:t>Member of the Massachusetts Medical Society (MMS).</w:t>
      </w:r>
      <w:proofErr w:type="gramEnd"/>
    </w:p>
    <w:p w14:paraId="6E0D02F5" w14:textId="77777777" w:rsidR="00E403F8" w:rsidRPr="00E403F8" w:rsidRDefault="00E403F8" w:rsidP="00E403F8">
      <w:pPr>
        <w:rPr>
          <w:rFonts w:ascii="Times Roman" w:hAnsi="Times Roman"/>
        </w:rPr>
      </w:pPr>
      <w:proofErr w:type="gramStart"/>
      <w:r w:rsidRPr="00E403F8">
        <w:rPr>
          <w:rFonts w:ascii="Times Roman" w:hAnsi="Times Roman"/>
        </w:rPr>
        <w:t>Member of the American College of Physicians (ACP).</w:t>
      </w:r>
      <w:proofErr w:type="gramEnd"/>
    </w:p>
    <w:p w14:paraId="5D0A7B11" w14:textId="2E0B483E" w:rsidR="00E403F8" w:rsidRDefault="00E403F8" w:rsidP="00E403F8">
      <w:pPr>
        <w:rPr>
          <w:rFonts w:ascii="Times Roman" w:hAnsi="Times Roman"/>
        </w:rPr>
      </w:pPr>
      <w:proofErr w:type="gramStart"/>
      <w:r w:rsidRPr="00E403F8">
        <w:rPr>
          <w:rFonts w:ascii="Times Roman" w:hAnsi="Times Roman"/>
        </w:rPr>
        <w:t>Member of the American Medical Association (AMA).</w:t>
      </w:r>
      <w:proofErr w:type="gramEnd"/>
    </w:p>
    <w:p w14:paraId="01DF367D" w14:textId="77777777" w:rsidR="00527F8C" w:rsidRDefault="00527F8C" w:rsidP="00E403F8">
      <w:pPr>
        <w:rPr>
          <w:rFonts w:ascii="Times Roman" w:hAnsi="Times Roman"/>
        </w:rPr>
      </w:pPr>
    </w:p>
    <w:p w14:paraId="6B3A0338" w14:textId="77777777" w:rsidR="00527F8C" w:rsidRDefault="00527F8C" w:rsidP="00E403F8">
      <w:pPr>
        <w:rPr>
          <w:rFonts w:ascii="Times Roman" w:hAnsi="Times Roman"/>
        </w:rPr>
      </w:pPr>
    </w:p>
    <w:p w14:paraId="775104C1" w14:textId="5CCDFD36" w:rsidR="00527F8C" w:rsidRPr="00527F8C" w:rsidRDefault="00527F8C" w:rsidP="00527F8C">
      <w:pPr>
        <w:rPr>
          <w:rFonts w:ascii="Times Roman" w:hAnsi="Times Roman"/>
          <w:b/>
        </w:rPr>
      </w:pPr>
      <w:r w:rsidRPr="00527F8C">
        <w:rPr>
          <w:rFonts w:ascii="Times Roman" w:hAnsi="Times Roman"/>
          <w:b/>
        </w:rPr>
        <w:t>Languages:</w:t>
      </w:r>
    </w:p>
    <w:p w14:paraId="7A3067CE" w14:textId="77777777" w:rsidR="00527F8C" w:rsidRPr="00E403F8" w:rsidRDefault="00527F8C" w:rsidP="00527F8C">
      <w:pPr>
        <w:rPr>
          <w:rFonts w:ascii="Times Roman" w:hAnsi="Times Roman"/>
        </w:rPr>
      </w:pPr>
      <w:r w:rsidRPr="00E403F8">
        <w:rPr>
          <w:rFonts w:ascii="Times Roman" w:hAnsi="Times Roman"/>
        </w:rPr>
        <w:t>English, French, Arabic</w:t>
      </w:r>
    </w:p>
    <w:p w14:paraId="7EBEC323" w14:textId="77777777" w:rsidR="00527F8C" w:rsidRDefault="00527F8C" w:rsidP="00E403F8">
      <w:pPr>
        <w:rPr>
          <w:rFonts w:ascii="Times Roman" w:hAnsi="Times Roman"/>
        </w:rPr>
      </w:pPr>
    </w:p>
    <w:p w14:paraId="64145E2E" w14:textId="77777777" w:rsidR="00527F8C" w:rsidRPr="00E403F8" w:rsidRDefault="00527F8C" w:rsidP="00E403F8">
      <w:pPr>
        <w:rPr>
          <w:rFonts w:ascii="Times Roman" w:hAnsi="Times Roman"/>
        </w:rPr>
      </w:pPr>
    </w:p>
    <w:p w14:paraId="76202785" w14:textId="5191DE92" w:rsidR="00E403F8" w:rsidRPr="00527F8C" w:rsidRDefault="00E403F8" w:rsidP="00E403F8">
      <w:pPr>
        <w:rPr>
          <w:rFonts w:ascii="Times Roman" w:hAnsi="Times Roman"/>
          <w:b/>
        </w:rPr>
      </w:pPr>
      <w:r w:rsidRPr="00527F8C">
        <w:rPr>
          <w:rFonts w:ascii="Times Roman" w:hAnsi="Times Roman"/>
          <w:b/>
        </w:rPr>
        <w:t>Contact</w:t>
      </w:r>
      <w:r w:rsidR="00527F8C" w:rsidRPr="00527F8C">
        <w:rPr>
          <w:rFonts w:ascii="Times Roman" w:hAnsi="Times Roman"/>
          <w:b/>
        </w:rPr>
        <w:t>:</w:t>
      </w:r>
    </w:p>
    <w:p w14:paraId="4A990C2E" w14:textId="10C81C90" w:rsidR="00E403F8" w:rsidRPr="00E403F8" w:rsidRDefault="00E403F8" w:rsidP="00E403F8">
      <w:pPr>
        <w:rPr>
          <w:rFonts w:ascii="Times Roman" w:hAnsi="Times Roman"/>
        </w:rPr>
      </w:pPr>
      <w:proofErr w:type="gramStart"/>
      <w:r w:rsidRPr="00E403F8">
        <w:rPr>
          <w:rFonts w:ascii="Times Roman" w:hAnsi="Times Roman"/>
        </w:rPr>
        <w:t>Practices at</w:t>
      </w:r>
      <w:r>
        <w:rPr>
          <w:rFonts w:ascii="Times Roman" w:hAnsi="Times Roman"/>
        </w:rPr>
        <w:t xml:space="preserve"> </w:t>
      </w:r>
      <w:r w:rsidR="00E21275">
        <w:rPr>
          <w:rFonts w:ascii="Times Roman" w:hAnsi="Times Roman"/>
        </w:rPr>
        <w:t>Clemenceau Medical Center Beirut</w:t>
      </w:r>
      <w:r>
        <w:rPr>
          <w:rFonts w:ascii="Times Roman" w:hAnsi="Times Roman"/>
        </w:rPr>
        <w:t xml:space="preserve">, </w:t>
      </w:r>
      <w:r w:rsidRPr="00E403F8">
        <w:rPr>
          <w:rFonts w:ascii="Times Roman" w:hAnsi="Times Roman"/>
        </w:rPr>
        <w:t>Comprehensive Cancer Centre</w:t>
      </w:r>
      <w:r w:rsidR="00E21275">
        <w:rPr>
          <w:rFonts w:ascii="Times Roman" w:hAnsi="Times Roman"/>
        </w:rPr>
        <w:t>, Beirut, Lebanon.</w:t>
      </w:r>
      <w:proofErr w:type="gramEnd"/>
    </w:p>
    <w:p w14:paraId="52D8692B" w14:textId="77777777" w:rsidR="00E21275" w:rsidRDefault="00E403F8" w:rsidP="00E403F8">
      <w:pPr>
        <w:rPr>
          <w:rFonts w:ascii="Times Roman" w:hAnsi="Times Roman"/>
        </w:rPr>
      </w:pPr>
      <w:proofErr w:type="gramStart"/>
      <w:r w:rsidRPr="00E403F8">
        <w:rPr>
          <w:rFonts w:ascii="Times Roman" w:hAnsi="Times Roman"/>
        </w:rPr>
        <w:t xml:space="preserve">Consultant </w:t>
      </w:r>
      <w:r>
        <w:rPr>
          <w:rFonts w:ascii="Times Roman" w:hAnsi="Times Roman"/>
        </w:rPr>
        <w:t xml:space="preserve">in </w:t>
      </w:r>
      <w:r w:rsidRPr="00E403F8">
        <w:rPr>
          <w:rFonts w:ascii="Times Roman" w:hAnsi="Times Roman"/>
        </w:rPr>
        <w:t>Medical Oncology</w:t>
      </w:r>
      <w:r>
        <w:rPr>
          <w:rFonts w:ascii="Times Roman" w:hAnsi="Times Roman"/>
        </w:rPr>
        <w:t xml:space="preserve"> and Hematology</w:t>
      </w:r>
      <w:r w:rsidR="00E21275">
        <w:rPr>
          <w:rFonts w:ascii="Times Roman" w:hAnsi="Times Roman"/>
        </w:rPr>
        <w:t>.</w:t>
      </w:r>
      <w:proofErr w:type="gramEnd"/>
    </w:p>
    <w:p w14:paraId="662906A1" w14:textId="53478B22" w:rsidR="00E403F8" w:rsidRPr="00E403F8" w:rsidRDefault="00E403F8" w:rsidP="00E403F8">
      <w:pPr>
        <w:rPr>
          <w:rFonts w:ascii="Times Roman" w:hAnsi="Times Roman"/>
        </w:rPr>
      </w:pPr>
      <w:proofErr w:type="gramStart"/>
      <w:r>
        <w:rPr>
          <w:rFonts w:ascii="Times Roman" w:hAnsi="Times Roman"/>
        </w:rPr>
        <w:t>D</w:t>
      </w:r>
      <w:r w:rsidRPr="00E403F8">
        <w:rPr>
          <w:rFonts w:ascii="Times Roman" w:hAnsi="Times Roman"/>
        </w:rPr>
        <w:t xml:space="preserve">epartment </w:t>
      </w:r>
      <w:r>
        <w:rPr>
          <w:rFonts w:ascii="Times Roman" w:hAnsi="Times Roman"/>
        </w:rPr>
        <w:t xml:space="preserve">of </w:t>
      </w:r>
      <w:r w:rsidR="00E21275">
        <w:rPr>
          <w:rFonts w:ascii="Times Roman" w:hAnsi="Times Roman"/>
        </w:rPr>
        <w:t xml:space="preserve">Medical </w:t>
      </w:r>
      <w:r w:rsidRPr="00E403F8">
        <w:rPr>
          <w:rFonts w:ascii="Times Roman" w:hAnsi="Times Roman"/>
        </w:rPr>
        <w:t>Oncology</w:t>
      </w:r>
      <w:r w:rsidR="00E21275">
        <w:rPr>
          <w:rFonts w:ascii="Times Roman" w:hAnsi="Times Roman"/>
        </w:rPr>
        <w:t>.</w:t>
      </w:r>
      <w:proofErr w:type="gramEnd"/>
    </w:p>
    <w:p w14:paraId="28C29328" w14:textId="15D0262B" w:rsidR="00E403F8" w:rsidRPr="00E21275" w:rsidRDefault="00E21275" w:rsidP="00E403F8">
      <w:pPr>
        <w:rPr>
          <w:rFonts w:ascii="Times Roman" w:hAnsi="Times Roman"/>
        </w:rPr>
      </w:pPr>
      <w:r>
        <w:rPr>
          <w:rFonts w:ascii="Times Roman" w:hAnsi="Times Roman"/>
        </w:rPr>
        <w:t xml:space="preserve">+961-70-128 </w:t>
      </w:r>
      <w:r w:rsidR="00E403F8">
        <w:rPr>
          <w:rFonts w:ascii="Times Roman" w:hAnsi="Times Roman"/>
        </w:rPr>
        <w:t>563</w:t>
      </w:r>
    </w:p>
    <w:sectPr w:rsidR="00E403F8" w:rsidRPr="00E21275" w:rsidSect="0031518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Roman">
    <w:panose1 w:val="00000500000000020000"/>
    <w:charset w:val="00"/>
    <w:family w:val="auto"/>
    <w:pitch w:val="variable"/>
    <w:sig w:usb0="E00002FF" w:usb1="5000205A"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3F8"/>
    <w:rsid w:val="00150D86"/>
    <w:rsid w:val="00315184"/>
    <w:rsid w:val="00527F8C"/>
    <w:rsid w:val="00B84B95"/>
    <w:rsid w:val="00E21275"/>
    <w:rsid w:val="00E4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52CC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03F8"/>
    <w:rPr>
      <w:rFonts w:ascii="Lucida Grande" w:hAnsi="Lucida Grande"/>
      <w:sz w:val="18"/>
      <w:szCs w:val="18"/>
    </w:rPr>
  </w:style>
  <w:style w:type="character" w:customStyle="1" w:styleId="BalloonTextChar">
    <w:name w:val="Balloon Text Char"/>
    <w:basedOn w:val="DefaultParagraphFont"/>
    <w:link w:val="BalloonText"/>
    <w:uiPriority w:val="99"/>
    <w:semiHidden/>
    <w:rsid w:val="00E403F8"/>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03F8"/>
    <w:rPr>
      <w:rFonts w:ascii="Lucida Grande" w:hAnsi="Lucida Grande"/>
      <w:sz w:val="18"/>
      <w:szCs w:val="18"/>
    </w:rPr>
  </w:style>
  <w:style w:type="character" w:customStyle="1" w:styleId="BalloonTextChar">
    <w:name w:val="Balloon Text Char"/>
    <w:basedOn w:val="DefaultParagraphFont"/>
    <w:link w:val="BalloonText"/>
    <w:uiPriority w:val="99"/>
    <w:semiHidden/>
    <w:rsid w:val="00E403F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403</Words>
  <Characters>2303</Characters>
  <Application>Microsoft Macintosh Word</Application>
  <DocSecurity>0</DocSecurity>
  <Lines>19</Lines>
  <Paragraphs>5</Paragraphs>
  <ScaleCrop>false</ScaleCrop>
  <Company/>
  <LinksUpToDate>false</LinksUpToDate>
  <CharactersWithSpaces>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T</dc:creator>
  <cp:keywords/>
  <dc:description/>
  <cp:lastModifiedBy>Adel T</cp:lastModifiedBy>
  <cp:revision>3</cp:revision>
  <dcterms:created xsi:type="dcterms:W3CDTF">2023-09-04T17:20:00Z</dcterms:created>
  <dcterms:modified xsi:type="dcterms:W3CDTF">2024-04-14T15:44:00Z</dcterms:modified>
</cp:coreProperties>
</file>